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C6" w:rsidRDefault="00085DC6">
      <w:bookmarkStart w:id="0" w:name="_GoBack"/>
      <w:bookmarkEnd w:id="0"/>
    </w:p>
    <w:p w:rsidR="00DF2CFA" w:rsidRPr="00BF7DC4" w:rsidRDefault="00DF2CFA" w:rsidP="00DF2CFA">
      <w:pPr>
        <w:spacing w:after="0" w:line="276" w:lineRule="auto"/>
        <w:jc w:val="center"/>
        <w:rPr>
          <w:b/>
        </w:rPr>
      </w:pPr>
      <w:r w:rsidRPr="00BF7DC4">
        <w:rPr>
          <w:b/>
        </w:rPr>
        <w:t>Joint MPH/BSPH Program Committee</w:t>
      </w:r>
    </w:p>
    <w:p w:rsidR="00DF2CFA" w:rsidRPr="00BF7DC4" w:rsidRDefault="00BE29FA" w:rsidP="00DF2CFA">
      <w:pPr>
        <w:spacing w:after="0" w:line="276" w:lineRule="auto"/>
        <w:jc w:val="center"/>
        <w:rPr>
          <w:b/>
        </w:rPr>
      </w:pPr>
      <w:r>
        <w:rPr>
          <w:b/>
        </w:rPr>
        <w:t>Meeting Minutes</w:t>
      </w:r>
      <w:r w:rsidR="00264C8D">
        <w:rPr>
          <w:b/>
        </w:rPr>
        <w:t xml:space="preserve"> </w:t>
      </w:r>
      <w:r w:rsidR="007351FD">
        <w:rPr>
          <w:b/>
        </w:rPr>
        <w:t>4/11/18</w:t>
      </w:r>
    </w:p>
    <w:p w:rsidR="00DF2CFA" w:rsidRPr="00BF7DC4" w:rsidRDefault="00DF2CFA" w:rsidP="00DF2CFA">
      <w:pPr>
        <w:spacing w:after="0" w:line="276" w:lineRule="auto"/>
        <w:jc w:val="center"/>
        <w:rPr>
          <w:b/>
        </w:rPr>
      </w:pPr>
      <w:r>
        <w:rPr>
          <w:b/>
        </w:rPr>
        <w:t xml:space="preserve">GRH </w:t>
      </w:r>
      <w:r w:rsidR="003F6862">
        <w:rPr>
          <w:b/>
        </w:rPr>
        <w:t>2003</w:t>
      </w:r>
      <w:r w:rsidRPr="00BF7DC4">
        <w:rPr>
          <w:b/>
        </w:rPr>
        <w:t>; 12:30 – 2:30 p.m.</w:t>
      </w:r>
    </w:p>
    <w:p w:rsidR="00BE29FA" w:rsidRDefault="00BE29FA" w:rsidP="00DF2CFA">
      <w:pPr>
        <w:spacing w:after="0" w:line="276" w:lineRule="auto"/>
      </w:pPr>
    </w:p>
    <w:p w:rsidR="00DF2CFA" w:rsidRDefault="00BE29FA" w:rsidP="00DF2CFA">
      <w:pPr>
        <w:spacing w:after="0" w:line="276" w:lineRule="auto"/>
      </w:pPr>
      <w:r>
        <w:t>Present: Ding, Eagle, Farrell, Gardner, Kim, Lartey, Macy, Watkins</w:t>
      </w:r>
    </w:p>
    <w:p w:rsidR="00BE29FA" w:rsidRDefault="00BE29FA" w:rsidP="00DF2CFA">
      <w:pPr>
        <w:spacing w:after="0" w:line="276" w:lineRule="auto"/>
      </w:pPr>
    </w:p>
    <w:p w:rsidR="00BE29FA" w:rsidRDefault="00BE29FA" w:rsidP="00DF2CFA">
      <w:pPr>
        <w:spacing w:after="0" w:line="276" w:lineRule="auto"/>
      </w:pPr>
      <w:r>
        <w:t>Farrell/Ding motion to a</w:t>
      </w:r>
      <w:r w:rsidR="007539E8">
        <w:t xml:space="preserve">pprove </w:t>
      </w:r>
      <w:r w:rsidR="003F6862">
        <w:t xml:space="preserve">February </w:t>
      </w:r>
      <w:r w:rsidR="00DF2CFA" w:rsidRPr="00E731AB">
        <w:t>minutes</w:t>
      </w:r>
      <w:r>
        <w:t>; passed unanimously with no discussion.</w:t>
      </w:r>
    </w:p>
    <w:p w:rsidR="00BE29FA" w:rsidRDefault="00BE29FA" w:rsidP="00DF2CFA">
      <w:pPr>
        <w:spacing w:after="0" w:line="276" w:lineRule="auto"/>
      </w:pPr>
    </w:p>
    <w:p w:rsidR="00DF2CFA" w:rsidRDefault="00BE29FA" w:rsidP="00DF2CFA">
      <w:pPr>
        <w:spacing w:after="0" w:line="276" w:lineRule="auto"/>
      </w:pPr>
      <w:r>
        <w:t>Farrell/Eagle motion to approve</w:t>
      </w:r>
      <w:r w:rsidR="00F9172A">
        <w:t xml:space="preserve"> MPH Curriculum </w:t>
      </w:r>
      <w:r>
        <w:t>report. Gardner gave synopsis of report which is hyperlinked to the April agenda.  Passed unanimously.</w:t>
      </w:r>
    </w:p>
    <w:p w:rsidR="00BE29FA" w:rsidRDefault="00BE29FA" w:rsidP="00BE29FA">
      <w:pPr>
        <w:spacing w:after="0" w:line="276" w:lineRule="auto"/>
      </w:pPr>
    </w:p>
    <w:p w:rsidR="003F6862" w:rsidRDefault="00BE29FA" w:rsidP="00BE29FA">
      <w:pPr>
        <w:spacing w:after="0" w:line="276" w:lineRule="auto"/>
      </w:pPr>
      <w:r>
        <w:t xml:space="preserve">Gardner gave update on </w:t>
      </w:r>
      <w:r w:rsidR="007351FD">
        <w:t>Visiting Assistant Professor search</w:t>
      </w:r>
      <w:r>
        <w:t xml:space="preserve">. To date, six applications have been received. Gardner asked for input on visit requirements. It was decided that candidates should teach a class to students and present research to faculty.  </w:t>
      </w:r>
    </w:p>
    <w:p w:rsidR="00BE29FA" w:rsidRDefault="00BE29FA" w:rsidP="00BE29FA">
      <w:pPr>
        <w:spacing w:after="0" w:line="276" w:lineRule="auto"/>
      </w:pPr>
    </w:p>
    <w:p w:rsidR="00D70288" w:rsidRDefault="00D70288" w:rsidP="00BE29FA">
      <w:pPr>
        <w:spacing w:after="0" w:line="276" w:lineRule="auto"/>
      </w:pPr>
      <w:r>
        <w:t>Gardner informed that she will be meeting with DELO to discuss the budget for AY 18/19 and asked for input into what we should seek to include.  Faculty were asked to provide feed</w:t>
      </w:r>
      <w:r w:rsidR="00C9480B">
        <w:t>back via email after the discussion did not yield suggestions.</w:t>
      </w:r>
    </w:p>
    <w:p w:rsidR="00D70288" w:rsidRDefault="00D70288" w:rsidP="00BE29FA">
      <w:pPr>
        <w:spacing w:after="0" w:line="276" w:lineRule="auto"/>
      </w:pPr>
    </w:p>
    <w:p w:rsidR="00C9480B" w:rsidRDefault="00C9480B" w:rsidP="00BE29FA">
      <w:pPr>
        <w:spacing w:after="0" w:line="276" w:lineRule="auto"/>
      </w:pPr>
      <w:r>
        <w:t>Farrell and Gardner discussed experiences in seeking institutional assistance with ADA issues.  Several programs and documents are either not accessible or sporadically inaccessible to screen readers. We will have an ADA session at our August workday.</w:t>
      </w:r>
    </w:p>
    <w:p w:rsidR="00C9480B" w:rsidRDefault="00C9480B" w:rsidP="00BE29FA">
      <w:pPr>
        <w:spacing w:after="0" w:line="276" w:lineRule="auto"/>
      </w:pPr>
    </w:p>
    <w:p w:rsidR="00C9480B" w:rsidRDefault="00C9480B" w:rsidP="00BE29FA">
      <w:pPr>
        <w:spacing w:after="0" w:line="276" w:lineRule="auto"/>
      </w:pPr>
      <w:r>
        <w:t>Gardner recommended delaying advisory committee for a year, and everyone agreed. Ding will work on creating policies and procedures in the fall.</w:t>
      </w:r>
    </w:p>
    <w:p w:rsidR="00C9480B" w:rsidRDefault="00C9480B" w:rsidP="00BE29FA">
      <w:pPr>
        <w:spacing w:after="0" w:line="276" w:lineRule="auto"/>
      </w:pPr>
    </w:p>
    <w:p w:rsidR="00264C8D" w:rsidRDefault="00D70288" w:rsidP="00BE29FA">
      <w:pPr>
        <w:spacing w:after="0" w:line="276" w:lineRule="auto"/>
      </w:pPr>
      <w:r>
        <w:t xml:space="preserve">Gardner presented overview of CEPH compliance webinar. </w:t>
      </w:r>
      <w:r w:rsidR="00C32B5E">
        <w:t>CEPH compliance</w:t>
      </w:r>
      <w:r>
        <w:t xml:space="preserve"> with MPH CNV need is due in December. Gardner will work with Ellis-Griffith to incorporate 5 and 17 into PH 583 and Gardner will incorporate 22 into PH 591. Macy recommended incorporating 21 into PH580. She and Watkins will work over the summer to create such this experience.</w:t>
      </w:r>
    </w:p>
    <w:p w:rsidR="003F6862" w:rsidRDefault="003F6862" w:rsidP="00DF2CFA">
      <w:pPr>
        <w:spacing w:after="0" w:line="276" w:lineRule="auto"/>
      </w:pPr>
    </w:p>
    <w:p w:rsidR="00DF2CFA" w:rsidRDefault="00C9480B" w:rsidP="00DF2CFA">
      <w:pPr>
        <w:spacing w:after="0" w:line="276" w:lineRule="auto"/>
      </w:pPr>
      <w:r>
        <w:t>Eagle gave a PHUGAS update.</w:t>
      </w:r>
    </w:p>
    <w:p w:rsidR="00DF2CFA" w:rsidRDefault="00C9480B" w:rsidP="00DF2CFA">
      <w:pPr>
        <w:tabs>
          <w:tab w:val="left" w:pos="720"/>
          <w:tab w:val="left" w:pos="1440"/>
          <w:tab w:val="left" w:pos="2160"/>
          <w:tab w:val="left" w:pos="3720"/>
        </w:tabs>
        <w:spacing w:after="0" w:line="276" w:lineRule="auto"/>
      </w:pPr>
      <w:r>
        <w:tab/>
      </w:r>
    </w:p>
    <w:p w:rsidR="00DF2CFA" w:rsidRDefault="00BB4451" w:rsidP="00DF2CFA">
      <w:pPr>
        <w:tabs>
          <w:tab w:val="left" w:pos="720"/>
          <w:tab w:val="left" w:pos="1440"/>
          <w:tab w:val="left" w:pos="2160"/>
          <w:tab w:val="left" w:pos="3720"/>
        </w:tabs>
        <w:spacing w:after="0" w:line="276" w:lineRule="auto"/>
      </w:pPr>
      <w:r>
        <w:t>Macy gave</w:t>
      </w:r>
      <w:r w:rsidR="00DF2CFA">
        <w:t xml:space="preserve"> KPHA</w:t>
      </w:r>
      <w:r w:rsidR="00D048A9">
        <w:t xml:space="preserve"> update</w:t>
      </w:r>
    </w:p>
    <w:p w:rsidR="00BB4451" w:rsidRDefault="00BB4451" w:rsidP="00DF2CFA">
      <w:pPr>
        <w:tabs>
          <w:tab w:val="left" w:pos="720"/>
          <w:tab w:val="left" w:pos="1440"/>
          <w:tab w:val="left" w:pos="2160"/>
          <w:tab w:val="left" w:pos="3720"/>
        </w:tabs>
        <w:spacing w:after="0" w:line="276" w:lineRule="auto"/>
      </w:pPr>
    </w:p>
    <w:p w:rsidR="008A35EA" w:rsidRDefault="008A35EA" w:rsidP="00DF2CFA">
      <w:pPr>
        <w:tabs>
          <w:tab w:val="left" w:pos="720"/>
          <w:tab w:val="left" w:pos="1440"/>
          <w:tab w:val="left" w:pos="2160"/>
          <w:tab w:val="left" w:pos="3720"/>
        </w:tabs>
        <w:spacing w:after="0" w:line="276" w:lineRule="auto"/>
      </w:pPr>
      <w:r>
        <w:t xml:space="preserve">Hooding </w:t>
      </w:r>
      <w:r w:rsidR="003B2E38">
        <w:t>and Award Ceremony – May 11 @ 1 p.m.</w:t>
      </w:r>
    </w:p>
    <w:p w:rsidR="003F6862" w:rsidRPr="003751C3" w:rsidRDefault="003F6862" w:rsidP="00DF2CFA">
      <w:pPr>
        <w:tabs>
          <w:tab w:val="left" w:pos="720"/>
          <w:tab w:val="left" w:pos="1440"/>
          <w:tab w:val="left" w:pos="2160"/>
          <w:tab w:val="left" w:pos="3720"/>
        </w:tabs>
        <w:spacing w:after="0" w:line="276" w:lineRule="auto"/>
      </w:pPr>
      <w:r>
        <w:tab/>
        <w:t xml:space="preserve">d. Next meeting: Change of Venue </w:t>
      </w:r>
    </w:p>
    <w:p w:rsidR="00DF2CFA" w:rsidRDefault="00DF2CFA" w:rsidP="00DF2CFA"/>
    <w:p w:rsidR="00DF2CFA" w:rsidRDefault="00DF2CFA" w:rsidP="00DF2CFA"/>
    <w:sectPr w:rsidR="00DF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51AA5"/>
    <w:rsid w:val="00085DC6"/>
    <w:rsid w:val="00103D76"/>
    <w:rsid w:val="00165992"/>
    <w:rsid w:val="00195377"/>
    <w:rsid w:val="001E09DB"/>
    <w:rsid w:val="001F790F"/>
    <w:rsid w:val="00264C8D"/>
    <w:rsid w:val="00381623"/>
    <w:rsid w:val="00385F1B"/>
    <w:rsid w:val="003B2E38"/>
    <w:rsid w:val="003D699C"/>
    <w:rsid w:val="003E7E05"/>
    <w:rsid w:val="003F6862"/>
    <w:rsid w:val="00403A44"/>
    <w:rsid w:val="004055B5"/>
    <w:rsid w:val="00454A6D"/>
    <w:rsid w:val="00495E8B"/>
    <w:rsid w:val="004B7F98"/>
    <w:rsid w:val="00500EC5"/>
    <w:rsid w:val="0051376F"/>
    <w:rsid w:val="00532BE1"/>
    <w:rsid w:val="006B034B"/>
    <w:rsid w:val="006D3B5B"/>
    <w:rsid w:val="00701E71"/>
    <w:rsid w:val="007351FD"/>
    <w:rsid w:val="007539E8"/>
    <w:rsid w:val="008A35EA"/>
    <w:rsid w:val="008E139E"/>
    <w:rsid w:val="008E5D61"/>
    <w:rsid w:val="009B6135"/>
    <w:rsid w:val="00BA404E"/>
    <w:rsid w:val="00BB4451"/>
    <w:rsid w:val="00BE29FA"/>
    <w:rsid w:val="00BE5A13"/>
    <w:rsid w:val="00C32B5E"/>
    <w:rsid w:val="00C9480B"/>
    <w:rsid w:val="00CA0EBB"/>
    <w:rsid w:val="00CB2602"/>
    <w:rsid w:val="00D048A9"/>
    <w:rsid w:val="00D70288"/>
    <w:rsid w:val="00DF2CFA"/>
    <w:rsid w:val="00DF5BC4"/>
    <w:rsid w:val="00EB15A8"/>
    <w:rsid w:val="00EF5C8D"/>
    <w:rsid w:val="00F57823"/>
    <w:rsid w:val="00F9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6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cp:lastPrinted>2017-12-06T18:15:00Z</cp:lastPrinted>
  <dcterms:created xsi:type="dcterms:W3CDTF">2018-09-04T17:09:00Z</dcterms:created>
  <dcterms:modified xsi:type="dcterms:W3CDTF">2018-09-04T17:09:00Z</dcterms:modified>
</cp:coreProperties>
</file>