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3BE7C" w14:textId="77777777" w:rsidR="00F322C0" w:rsidRPr="004740AA" w:rsidRDefault="007839F7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First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14:paraId="527F73C3" w14:textId="77777777" w:rsidR="001D5C23" w:rsidRPr="004740AA" w:rsidRDefault="00810606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Second Reading:</w:t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14:paraId="7E88DC13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Pass: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Pr="004740AA">
        <w:rPr>
          <w:rFonts w:ascii="Times New Roman" w:hAnsi="Times New Roman" w:cs="Times New Roman"/>
          <w:sz w:val="24"/>
          <w:szCs w:val="24"/>
        </w:rPr>
        <w:tab/>
      </w:r>
    </w:p>
    <w:p w14:paraId="636FB5BE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Other:</w:t>
      </w:r>
    </w:p>
    <w:p w14:paraId="4F9C2924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4E3323B" w14:textId="59CE3ED7" w:rsidR="001D5C23" w:rsidRPr="004740AA" w:rsidRDefault="00F32532" w:rsidP="00810606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740AA">
        <w:rPr>
          <w:rFonts w:ascii="Times New Roman" w:hAnsi="Times New Roman" w:cs="Times New Roman"/>
          <w:sz w:val="24"/>
          <w:szCs w:val="24"/>
        </w:rPr>
        <w:t>Resolution ?</w:t>
      </w:r>
      <w:proofErr w:type="gramEnd"/>
      <w:r w:rsidRPr="004740AA">
        <w:rPr>
          <w:rFonts w:ascii="Times New Roman" w:hAnsi="Times New Roman" w:cs="Times New Roman"/>
          <w:sz w:val="24"/>
          <w:szCs w:val="24"/>
        </w:rPr>
        <w:t>-11-F</w:t>
      </w:r>
      <w:r w:rsidR="00810606" w:rsidRPr="004740AA">
        <w:rPr>
          <w:rFonts w:ascii="Times New Roman" w:hAnsi="Times New Roman" w:cs="Times New Roman"/>
          <w:sz w:val="24"/>
          <w:szCs w:val="24"/>
        </w:rPr>
        <w:tab/>
        <w:t xml:space="preserve">Resolution to Support </w:t>
      </w:r>
      <w:r w:rsidR="00325C14">
        <w:rPr>
          <w:rFonts w:ascii="Times New Roman" w:hAnsi="Times New Roman" w:cs="Times New Roman"/>
          <w:sz w:val="24"/>
          <w:szCs w:val="24"/>
        </w:rPr>
        <w:t xml:space="preserve">the Implementation of Recycling </w:t>
      </w:r>
      <w:r w:rsidR="00D22E19">
        <w:rPr>
          <w:rFonts w:ascii="Times New Roman" w:hAnsi="Times New Roman" w:cs="Times New Roman"/>
          <w:sz w:val="24"/>
          <w:szCs w:val="24"/>
        </w:rPr>
        <w:t xml:space="preserve">Efforts </w:t>
      </w:r>
      <w:r w:rsidR="00325C14">
        <w:rPr>
          <w:rFonts w:ascii="Times New Roman" w:hAnsi="Times New Roman" w:cs="Times New Roman"/>
          <w:sz w:val="24"/>
          <w:szCs w:val="24"/>
        </w:rPr>
        <w:t>within the D</w:t>
      </w:r>
      <w:r w:rsidR="00953A7B">
        <w:rPr>
          <w:rFonts w:ascii="Times New Roman" w:hAnsi="Times New Roman" w:cs="Times New Roman"/>
          <w:sz w:val="24"/>
          <w:szCs w:val="24"/>
        </w:rPr>
        <w:t xml:space="preserve">owning Student Union Food Court, </w:t>
      </w:r>
      <w:r w:rsidR="00325C14">
        <w:rPr>
          <w:rFonts w:ascii="Times New Roman" w:hAnsi="Times New Roman" w:cs="Times New Roman"/>
          <w:sz w:val="24"/>
          <w:szCs w:val="24"/>
        </w:rPr>
        <w:t>the Garret Conference Center Food Court</w:t>
      </w:r>
      <w:r w:rsidR="00953A7B">
        <w:rPr>
          <w:rFonts w:ascii="Times New Roman" w:hAnsi="Times New Roman" w:cs="Times New Roman"/>
          <w:sz w:val="24"/>
          <w:szCs w:val="24"/>
        </w:rPr>
        <w:t xml:space="preserve"> and the Tower Food Court</w:t>
      </w:r>
    </w:p>
    <w:p w14:paraId="0B0AC758" w14:textId="77777777" w:rsidR="001D5C23" w:rsidRPr="004740AA" w:rsidRDefault="001D5C2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78E4081" w14:textId="3885F5B0" w:rsidR="00420839" w:rsidRPr="004740AA" w:rsidRDefault="0020504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PURPOSE</w:t>
      </w:r>
      <w:r w:rsidR="001D5C23" w:rsidRPr="004740AA">
        <w:rPr>
          <w:rFonts w:ascii="Times New Roman" w:hAnsi="Times New Roman" w:cs="Times New Roman"/>
          <w:sz w:val="24"/>
          <w:szCs w:val="24"/>
        </w:rPr>
        <w:t>:</w:t>
      </w:r>
      <w:r w:rsidR="001D5C23" w:rsidRPr="004740AA">
        <w:rPr>
          <w:rFonts w:ascii="Times New Roman" w:hAnsi="Times New Roman" w:cs="Times New Roman"/>
          <w:sz w:val="24"/>
          <w:szCs w:val="24"/>
        </w:rPr>
        <w:tab/>
        <w:t xml:space="preserve">For the Student Government Association of Western Kentucky University to support the </w:t>
      </w:r>
      <w:r w:rsidR="00325C14">
        <w:rPr>
          <w:rFonts w:ascii="Times New Roman" w:hAnsi="Times New Roman" w:cs="Times New Roman"/>
          <w:sz w:val="24"/>
          <w:szCs w:val="24"/>
        </w:rPr>
        <w:t>implementation of recycling</w:t>
      </w:r>
      <w:r w:rsidR="00D22E19">
        <w:rPr>
          <w:rFonts w:ascii="Times New Roman" w:hAnsi="Times New Roman" w:cs="Times New Roman"/>
          <w:sz w:val="24"/>
          <w:szCs w:val="24"/>
        </w:rPr>
        <w:t xml:space="preserve"> efforts</w:t>
      </w:r>
      <w:r w:rsidR="00325C14">
        <w:rPr>
          <w:rFonts w:ascii="Times New Roman" w:hAnsi="Times New Roman" w:cs="Times New Roman"/>
          <w:sz w:val="24"/>
          <w:szCs w:val="24"/>
        </w:rPr>
        <w:t xml:space="preserve"> in the DSU</w:t>
      </w:r>
      <w:r w:rsidR="00953A7B">
        <w:rPr>
          <w:rFonts w:ascii="Times New Roman" w:hAnsi="Times New Roman" w:cs="Times New Roman"/>
          <w:sz w:val="24"/>
          <w:szCs w:val="24"/>
        </w:rPr>
        <w:t xml:space="preserve">, the </w:t>
      </w:r>
      <w:r w:rsidR="00D22E19">
        <w:rPr>
          <w:rFonts w:ascii="Times New Roman" w:hAnsi="Times New Roman" w:cs="Times New Roman"/>
          <w:sz w:val="24"/>
          <w:szCs w:val="24"/>
        </w:rPr>
        <w:t>Garrett Conference Center</w:t>
      </w:r>
      <w:r w:rsidR="00953A7B">
        <w:rPr>
          <w:rFonts w:ascii="Times New Roman" w:hAnsi="Times New Roman" w:cs="Times New Roman"/>
          <w:sz w:val="24"/>
          <w:szCs w:val="24"/>
        </w:rPr>
        <w:t xml:space="preserve"> and the Tower</w:t>
      </w:r>
      <w:r w:rsidR="00D22E19">
        <w:rPr>
          <w:rFonts w:ascii="Times New Roman" w:hAnsi="Times New Roman" w:cs="Times New Roman"/>
          <w:sz w:val="24"/>
          <w:szCs w:val="24"/>
        </w:rPr>
        <w:t xml:space="preserve"> </w:t>
      </w:r>
      <w:r w:rsidR="00953A7B">
        <w:rPr>
          <w:rFonts w:ascii="Times New Roman" w:hAnsi="Times New Roman" w:cs="Times New Roman"/>
          <w:sz w:val="24"/>
          <w:szCs w:val="24"/>
        </w:rPr>
        <w:t>Food C</w:t>
      </w:r>
      <w:r w:rsidR="00325C14">
        <w:rPr>
          <w:rFonts w:ascii="Times New Roman" w:hAnsi="Times New Roman" w:cs="Times New Roman"/>
          <w:sz w:val="24"/>
          <w:szCs w:val="24"/>
        </w:rPr>
        <w:t>ourt</w:t>
      </w:r>
      <w:r w:rsidR="00D22E19">
        <w:rPr>
          <w:rFonts w:ascii="Times New Roman" w:hAnsi="Times New Roman" w:cs="Times New Roman"/>
          <w:sz w:val="24"/>
          <w:szCs w:val="24"/>
        </w:rPr>
        <w:t>s</w:t>
      </w:r>
      <w:r w:rsidR="00325C14">
        <w:rPr>
          <w:rFonts w:ascii="Times New Roman" w:hAnsi="Times New Roman" w:cs="Times New Roman"/>
          <w:sz w:val="24"/>
          <w:szCs w:val="24"/>
        </w:rPr>
        <w:t xml:space="preserve"> to</w:t>
      </w:r>
      <w:r w:rsidR="00D22E19">
        <w:rPr>
          <w:rFonts w:ascii="Times New Roman" w:hAnsi="Times New Roman" w:cs="Times New Roman"/>
          <w:sz w:val="24"/>
          <w:szCs w:val="24"/>
        </w:rPr>
        <w:t xml:space="preserve"> improve the sustainable initiatives on campus. </w:t>
      </w:r>
    </w:p>
    <w:p w14:paraId="674D5DEB" w14:textId="77777777"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1E18DE09" w14:textId="77777777" w:rsidR="00420839" w:rsidRPr="004740AA" w:rsidRDefault="00420839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D22E19">
        <w:rPr>
          <w:rFonts w:ascii="Times New Roman" w:hAnsi="Times New Roman" w:cs="Times New Roman"/>
          <w:sz w:val="24"/>
          <w:szCs w:val="24"/>
        </w:rPr>
        <w:t xml:space="preserve">The Sustainability Committee is an initiative to promote the WKU Student Government Association (SGA) and sustainable practices on campus to strengthen the overall environmental outlook of WKU, and </w:t>
      </w:r>
    </w:p>
    <w:p w14:paraId="3B0AB4B2" w14:textId="77777777" w:rsidR="00F32532" w:rsidRPr="004740AA" w:rsidRDefault="00F32532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24C2D7B3" w14:textId="77777777" w:rsidR="00D22E19" w:rsidRDefault="00C765E8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D22E19">
        <w:rPr>
          <w:rFonts w:ascii="Times New Roman" w:hAnsi="Times New Roman" w:cs="Times New Roman"/>
          <w:sz w:val="24"/>
          <w:szCs w:val="24"/>
        </w:rPr>
        <w:t>The implementation o</w:t>
      </w:r>
      <w:r w:rsidR="00893919">
        <w:rPr>
          <w:rFonts w:ascii="Times New Roman" w:hAnsi="Times New Roman" w:cs="Times New Roman"/>
          <w:sz w:val="24"/>
          <w:szCs w:val="24"/>
        </w:rPr>
        <w:t xml:space="preserve">f </w:t>
      </w:r>
      <w:r w:rsidR="00D22E19">
        <w:rPr>
          <w:rFonts w:ascii="Times New Roman" w:hAnsi="Times New Roman" w:cs="Times New Roman"/>
          <w:sz w:val="24"/>
          <w:szCs w:val="24"/>
        </w:rPr>
        <w:t xml:space="preserve">recycling efforts </w:t>
      </w:r>
      <w:r w:rsidR="00893919">
        <w:rPr>
          <w:rFonts w:ascii="Times New Roman" w:hAnsi="Times New Roman" w:cs="Times New Roman"/>
          <w:sz w:val="24"/>
          <w:szCs w:val="24"/>
        </w:rPr>
        <w:t>within dining services would further</w:t>
      </w:r>
      <w:r w:rsidR="00D22E19">
        <w:rPr>
          <w:rFonts w:ascii="Times New Roman" w:hAnsi="Times New Roman" w:cs="Times New Roman"/>
          <w:sz w:val="24"/>
          <w:szCs w:val="24"/>
        </w:rPr>
        <w:t xml:space="preserve"> improve campus. </w:t>
      </w:r>
    </w:p>
    <w:p w14:paraId="61D9A8FF" w14:textId="77777777" w:rsidR="00420839" w:rsidRPr="004740AA" w:rsidRDefault="00420839" w:rsidP="001D5C23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6351699" w14:textId="5C5EFC6E" w:rsidR="00893919" w:rsidRDefault="00420839" w:rsidP="00893919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WHEREAS: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893919">
        <w:rPr>
          <w:rFonts w:ascii="Times New Roman" w:hAnsi="Times New Roman" w:cs="Times New Roman"/>
          <w:sz w:val="24"/>
          <w:szCs w:val="24"/>
        </w:rPr>
        <w:t>These recycling efforts would include the installatio</w:t>
      </w:r>
      <w:r w:rsidR="00953A7B">
        <w:rPr>
          <w:rFonts w:ascii="Times New Roman" w:hAnsi="Times New Roman" w:cs="Times New Roman"/>
          <w:sz w:val="24"/>
          <w:szCs w:val="24"/>
        </w:rPr>
        <w:t>n of recycling bins into the three</w:t>
      </w:r>
      <w:r w:rsidR="00893919">
        <w:rPr>
          <w:rFonts w:ascii="Times New Roman" w:hAnsi="Times New Roman" w:cs="Times New Roman"/>
          <w:sz w:val="24"/>
          <w:szCs w:val="24"/>
        </w:rPr>
        <w:t xml:space="preserve"> food courts previously stated, the creation of proper educational materials on recyclin</w:t>
      </w:r>
      <w:r w:rsidR="00E811ED">
        <w:rPr>
          <w:rFonts w:ascii="Times New Roman" w:hAnsi="Times New Roman" w:cs="Times New Roman"/>
          <w:sz w:val="24"/>
          <w:szCs w:val="24"/>
        </w:rPr>
        <w:t>g, and the possible establishment of a student task force or dining services position to properly dispose the recyclables</w:t>
      </w:r>
      <w:r w:rsidR="00893919">
        <w:rPr>
          <w:rFonts w:ascii="Times New Roman" w:hAnsi="Times New Roman" w:cs="Times New Roman"/>
          <w:sz w:val="24"/>
          <w:szCs w:val="24"/>
        </w:rPr>
        <w:t xml:space="preserve">, and </w:t>
      </w:r>
    </w:p>
    <w:p w14:paraId="6DB0F539" w14:textId="77777777" w:rsidR="00FE377C" w:rsidRPr="004740AA" w:rsidRDefault="00FE377C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38BC7F79" w14:textId="1D51E09D" w:rsidR="00F32532" w:rsidRPr="004740AA" w:rsidRDefault="00F773DB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WHEREAS: </w:t>
      </w:r>
      <w:r w:rsidR="00893919">
        <w:rPr>
          <w:rFonts w:ascii="Times New Roman" w:hAnsi="Times New Roman" w:cs="Times New Roman"/>
          <w:sz w:val="24"/>
          <w:szCs w:val="24"/>
        </w:rPr>
        <w:t xml:space="preserve">  Currently</w:t>
      </w:r>
      <w:r w:rsidR="00953A7B">
        <w:rPr>
          <w:rFonts w:ascii="Times New Roman" w:hAnsi="Times New Roman" w:cs="Times New Roman"/>
          <w:sz w:val="24"/>
          <w:szCs w:val="24"/>
        </w:rPr>
        <w:t xml:space="preserve">, the Downing Student Union, </w:t>
      </w:r>
      <w:r w:rsidR="00893919">
        <w:rPr>
          <w:rFonts w:ascii="Times New Roman" w:hAnsi="Times New Roman" w:cs="Times New Roman"/>
          <w:sz w:val="24"/>
          <w:szCs w:val="24"/>
        </w:rPr>
        <w:t>the Garrett Conference Center</w:t>
      </w:r>
      <w:r w:rsidR="00953A7B">
        <w:rPr>
          <w:rFonts w:ascii="Times New Roman" w:hAnsi="Times New Roman" w:cs="Times New Roman"/>
          <w:sz w:val="24"/>
          <w:szCs w:val="24"/>
        </w:rPr>
        <w:t xml:space="preserve"> and the Tower Food C</w:t>
      </w:r>
      <w:r w:rsidR="00893919">
        <w:rPr>
          <w:rFonts w:ascii="Times New Roman" w:hAnsi="Times New Roman" w:cs="Times New Roman"/>
          <w:sz w:val="24"/>
          <w:szCs w:val="24"/>
        </w:rPr>
        <w:t>ourts have no recycling bi</w:t>
      </w:r>
      <w:r w:rsidR="00953A7B">
        <w:rPr>
          <w:rFonts w:ascii="Times New Roman" w:hAnsi="Times New Roman" w:cs="Times New Roman"/>
          <w:sz w:val="24"/>
          <w:szCs w:val="24"/>
        </w:rPr>
        <w:t>ns within the actual food court area.</w:t>
      </w:r>
      <w:r w:rsidR="00893919">
        <w:rPr>
          <w:rFonts w:ascii="Times New Roman" w:hAnsi="Times New Roman" w:cs="Times New Roman"/>
          <w:sz w:val="24"/>
          <w:szCs w:val="24"/>
        </w:rPr>
        <w:t xml:space="preserve"> The recycling bins remain outside and around these dining services establishments, but not within.</w:t>
      </w:r>
    </w:p>
    <w:p w14:paraId="327310DC" w14:textId="77777777"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035AA1D7" w14:textId="3E8E3359" w:rsidR="0005456F" w:rsidRPr="004740AA" w:rsidRDefault="0005456F" w:rsidP="00893919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THEREFORE:</w:t>
      </w:r>
      <w:r w:rsidRPr="004740AA">
        <w:rPr>
          <w:rFonts w:ascii="Times New Roman" w:hAnsi="Times New Roman" w:cs="Times New Roman"/>
          <w:sz w:val="24"/>
          <w:szCs w:val="24"/>
        </w:rPr>
        <w:tab/>
        <w:t>Be it resolved that the Student Government Association of Western Kentucky University support</w:t>
      </w:r>
      <w:r w:rsidR="00953A7B">
        <w:rPr>
          <w:rFonts w:ascii="Times New Roman" w:hAnsi="Times New Roman" w:cs="Times New Roman"/>
          <w:sz w:val="24"/>
          <w:szCs w:val="24"/>
        </w:rPr>
        <w:t>s</w:t>
      </w:r>
      <w:r w:rsidRPr="004740AA">
        <w:rPr>
          <w:rFonts w:ascii="Times New Roman" w:hAnsi="Times New Roman" w:cs="Times New Roman"/>
          <w:sz w:val="24"/>
          <w:szCs w:val="24"/>
        </w:rPr>
        <w:t xml:space="preserve"> the</w:t>
      </w:r>
      <w:r w:rsidR="00893919">
        <w:rPr>
          <w:rFonts w:ascii="Times New Roman" w:hAnsi="Times New Roman" w:cs="Times New Roman"/>
          <w:sz w:val="24"/>
          <w:szCs w:val="24"/>
        </w:rPr>
        <w:t xml:space="preserve"> the implementation of recycling efforts in</w:t>
      </w:r>
      <w:r w:rsidR="00953A7B">
        <w:rPr>
          <w:rFonts w:ascii="Times New Roman" w:hAnsi="Times New Roman" w:cs="Times New Roman"/>
          <w:sz w:val="24"/>
          <w:szCs w:val="24"/>
        </w:rPr>
        <w:t xml:space="preserve"> the Downing Student Union, </w:t>
      </w:r>
      <w:r w:rsidR="00893919">
        <w:rPr>
          <w:rFonts w:ascii="Times New Roman" w:hAnsi="Times New Roman" w:cs="Times New Roman"/>
          <w:sz w:val="24"/>
          <w:szCs w:val="24"/>
        </w:rPr>
        <w:t>the Garrett Conference Center</w:t>
      </w:r>
      <w:r w:rsidR="00953A7B">
        <w:rPr>
          <w:rFonts w:ascii="Times New Roman" w:hAnsi="Times New Roman" w:cs="Times New Roman"/>
          <w:sz w:val="24"/>
          <w:szCs w:val="24"/>
        </w:rPr>
        <w:t xml:space="preserve"> and the Tower Food Courts. </w:t>
      </w:r>
      <w:bookmarkStart w:id="0" w:name="_GoBack"/>
      <w:bookmarkEnd w:id="0"/>
    </w:p>
    <w:p w14:paraId="46FF6762" w14:textId="77777777" w:rsidR="00F32532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F2DEFDF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30580C9D" w14:textId="77777777" w:rsidR="0005456F" w:rsidRPr="004740AA" w:rsidRDefault="00893919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AUTHOR:</w:t>
      </w:r>
      <w:r>
        <w:rPr>
          <w:rFonts w:ascii="Times New Roman" w:hAnsi="Times New Roman" w:cs="Times New Roman"/>
          <w:sz w:val="24"/>
          <w:szCs w:val="24"/>
        </w:rPr>
        <w:tab/>
        <w:t>Chelsea Faught, Senator, Sustainability Chair, Student Sustainability Coordinator</w:t>
      </w:r>
    </w:p>
    <w:p w14:paraId="3CE8AB44" w14:textId="77777777"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44FF2D70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0C7F0472" w14:textId="77777777" w:rsidR="0005456F" w:rsidRPr="004740AA" w:rsidRDefault="00F32532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lastRenderedPageBreak/>
        <w:t>SPONSOR: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F773DB">
        <w:rPr>
          <w:rFonts w:ascii="Times New Roman" w:hAnsi="Times New Roman" w:cs="Times New Roman"/>
          <w:sz w:val="24"/>
          <w:szCs w:val="24"/>
        </w:rPr>
        <w:t xml:space="preserve">Sustainability Committee </w:t>
      </w:r>
    </w:p>
    <w:p w14:paraId="7FDA4C52" w14:textId="77777777" w:rsidR="004315B8" w:rsidRPr="004740AA" w:rsidRDefault="004315B8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4AEEDDB" w14:textId="77777777" w:rsidR="0005456F" w:rsidRPr="004740AA" w:rsidRDefault="0005456F" w:rsidP="00205042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14:paraId="75E7E55D" w14:textId="77777777" w:rsidR="00545C9D" w:rsidRDefault="0005456F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 w:rsidRPr="004740AA">
        <w:rPr>
          <w:rFonts w:ascii="Times New Roman" w:hAnsi="Times New Roman" w:cs="Times New Roman"/>
          <w:sz w:val="24"/>
          <w:szCs w:val="24"/>
        </w:rPr>
        <w:t>CONTACTS:</w:t>
      </w:r>
      <w:r w:rsidRPr="004740AA">
        <w:rPr>
          <w:rFonts w:ascii="Times New Roman" w:hAnsi="Times New Roman" w:cs="Times New Roman"/>
          <w:sz w:val="24"/>
          <w:szCs w:val="24"/>
        </w:rPr>
        <w:tab/>
      </w:r>
      <w:r w:rsidR="00F773DB">
        <w:rPr>
          <w:rFonts w:ascii="Times New Roman" w:hAnsi="Times New Roman" w:cs="Times New Roman"/>
          <w:sz w:val="24"/>
          <w:szCs w:val="24"/>
        </w:rPr>
        <w:t>Beth McGrew, Coordinator of Resource Conservation</w:t>
      </w:r>
    </w:p>
    <w:p w14:paraId="5C5715E6" w14:textId="77777777" w:rsidR="00F773DB" w:rsidRDefault="00F773DB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Christian Ryan, Head of the Office of Sustainability</w:t>
      </w:r>
    </w:p>
    <w:p w14:paraId="13EFEECD" w14:textId="77777777" w:rsidR="00893919" w:rsidRDefault="00893919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A8E491" w14:textId="77777777" w:rsidR="00F773DB" w:rsidRPr="004740AA" w:rsidRDefault="00F773DB" w:rsidP="00C765E8">
      <w:pPr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773DB" w:rsidRPr="004740AA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23"/>
    <w:rsid w:val="00012220"/>
    <w:rsid w:val="0005456F"/>
    <w:rsid w:val="000F179C"/>
    <w:rsid w:val="0012645E"/>
    <w:rsid w:val="0017138C"/>
    <w:rsid w:val="001D5C23"/>
    <w:rsid w:val="00205042"/>
    <w:rsid w:val="00325C14"/>
    <w:rsid w:val="00420839"/>
    <w:rsid w:val="004315B8"/>
    <w:rsid w:val="00441FBF"/>
    <w:rsid w:val="004740AA"/>
    <w:rsid w:val="0051320B"/>
    <w:rsid w:val="00545C9D"/>
    <w:rsid w:val="00591196"/>
    <w:rsid w:val="00742E72"/>
    <w:rsid w:val="007839F7"/>
    <w:rsid w:val="00810606"/>
    <w:rsid w:val="0088644C"/>
    <w:rsid w:val="00893919"/>
    <w:rsid w:val="00953A7B"/>
    <w:rsid w:val="00962AD6"/>
    <w:rsid w:val="00B9581F"/>
    <w:rsid w:val="00BF68D5"/>
    <w:rsid w:val="00C15A44"/>
    <w:rsid w:val="00C765E8"/>
    <w:rsid w:val="00D22E19"/>
    <w:rsid w:val="00D54310"/>
    <w:rsid w:val="00E811ED"/>
    <w:rsid w:val="00F322C0"/>
    <w:rsid w:val="00F32532"/>
    <w:rsid w:val="00F773DB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20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339</Words>
  <Characters>1529</Characters>
  <Application>Microsoft Macintosh Word</Application>
  <DocSecurity>0</DocSecurity>
  <Lines>20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Chelsea Faught</cp:lastModifiedBy>
  <cp:revision>4</cp:revision>
  <dcterms:created xsi:type="dcterms:W3CDTF">2016-04-18T21:46:00Z</dcterms:created>
  <dcterms:modified xsi:type="dcterms:W3CDTF">2016-04-26T22:52:00Z</dcterms:modified>
</cp:coreProperties>
</file>