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A1" w:rsidRPr="0006146A" w:rsidRDefault="004340A1">
      <w:pPr>
        <w:jc w:val="center"/>
        <w:rPr>
          <w:b/>
        </w:rPr>
      </w:pPr>
      <w:r w:rsidRPr="0006146A">
        <w:rPr>
          <w:b/>
        </w:rPr>
        <w:t>General Guidelines for</w:t>
      </w:r>
      <w:r w:rsidRPr="0006146A">
        <w:rPr>
          <w:b/>
        </w:rPr>
        <w:br/>
        <w:t>Proposals to Revise Course Prerequisites/</w:t>
      </w:r>
      <w:r w:rsidR="00517B6C">
        <w:rPr>
          <w:b/>
        </w:rPr>
        <w:t xml:space="preserve"> </w:t>
      </w:r>
      <w:r w:rsidRPr="0006146A">
        <w:rPr>
          <w:b/>
        </w:rPr>
        <w:t>Corequisites/</w:t>
      </w:r>
      <w:r w:rsidR="00517B6C">
        <w:rPr>
          <w:b/>
        </w:rPr>
        <w:t xml:space="preserve"> </w:t>
      </w:r>
      <w:r w:rsidRPr="0006146A">
        <w:rPr>
          <w:b/>
        </w:rPr>
        <w:t xml:space="preserve">Special Requirements </w:t>
      </w:r>
    </w:p>
    <w:p w:rsidR="007A7B3E" w:rsidRPr="00461F1C" w:rsidRDefault="004340A1" w:rsidP="0006146A">
      <w:pPr>
        <w:pStyle w:val="NormalWeb"/>
        <w:numPr>
          <w:ilvl w:val="0"/>
          <w:numId w:val="1"/>
        </w:numPr>
        <w:spacing w:line="280" w:lineRule="exact"/>
        <w:contextualSpacing/>
        <w:rPr>
          <w:sz w:val="22"/>
          <w:szCs w:val="22"/>
        </w:rPr>
      </w:pPr>
      <w:r w:rsidRPr="00461F1C">
        <w:rPr>
          <w:sz w:val="22"/>
          <w:szCs w:val="22"/>
        </w:rPr>
        <w:t xml:space="preserve">This form is used to </w:t>
      </w:r>
      <w:r w:rsidR="0006146A" w:rsidRPr="00461F1C">
        <w:rPr>
          <w:sz w:val="22"/>
          <w:szCs w:val="22"/>
        </w:rPr>
        <w:t>revise</w:t>
      </w:r>
      <w:r w:rsidRPr="00461F1C">
        <w:rPr>
          <w:sz w:val="22"/>
          <w:szCs w:val="22"/>
        </w:rPr>
        <w:t xml:space="preserve"> the prerequisites, corequisites and/or special requirements for an existing course.</w:t>
      </w:r>
      <w:r w:rsidR="00987F6C" w:rsidRPr="00461F1C">
        <w:rPr>
          <w:sz w:val="22"/>
          <w:szCs w:val="22"/>
        </w:rPr>
        <w:t xml:space="preserve"> If course prerequisites/corequisites are </w:t>
      </w:r>
      <w:r w:rsidR="0006146A" w:rsidRPr="00461F1C">
        <w:rPr>
          <w:sz w:val="22"/>
          <w:szCs w:val="22"/>
        </w:rPr>
        <w:t>revised</w:t>
      </w:r>
      <w:r w:rsidR="00987F6C" w:rsidRPr="00461F1C">
        <w:rPr>
          <w:sz w:val="22"/>
          <w:szCs w:val="22"/>
        </w:rPr>
        <w:t xml:space="preserve"> to reflect significantly revised course content, objectives, student expectations, etc., a new course proposal must be submitted.</w:t>
      </w:r>
      <w:r w:rsidR="0006146A" w:rsidRPr="00461F1C">
        <w:rPr>
          <w:sz w:val="22"/>
          <w:szCs w:val="22"/>
        </w:rPr>
        <w:br/>
      </w:r>
    </w:p>
    <w:p w:rsidR="004340A1" w:rsidRPr="00461F1C" w:rsidRDefault="004340A1" w:rsidP="0006146A">
      <w:pPr>
        <w:pStyle w:val="NormalWeb"/>
        <w:numPr>
          <w:ilvl w:val="0"/>
          <w:numId w:val="1"/>
        </w:numPr>
        <w:spacing w:line="280" w:lineRule="exact"/>
        <w:contextualSpacing/>
        <w:rPr>
          <w:sz w:val="22"/>
          <w:szCs w:val="22"/>
        </w:rPr>
      </w:pPr>
      <w:r w:rsidRPr="00461F1C">
        <w:rPr>
          <w:sz w:val="22"/>
          <w:szCs w:val="22"/>
        </w:rPr>
        <w:t xml:space="preserve">Proposals to </w:t>
      </w:r>
      <w:r w:rsidR="0006146A" w:rsidRPr="00461F1C">
        <w:rPr>
          <w:sz w:val="22"/>
          <w:szCs w:val="22"/>
        </w:rPr>
        <w:t>revise</w:t>
      </w:r>
      <w:r w:rsidRPr="00461F1C">
        <w:rPr>
          <w:sz w:val="22"/>
          <w:szCs w:val="22"/>
        </w:rPr>
        <w:t xml:space="preserve"> course prerequisites, corequisites and/or special requirements are </w:t>
      </w:r>
      <w:r w:rsidRPr="00461F1C">
        <w:rPr>
          <w:rStyle w:val="Strong"/>
          <w:sz w:val="22"/>
          <w:szCs w:val="22"/>
        </w:rPr>
        <w:t>consent items</w:t>
      </w:r>
      <w:bookmarkStart w:id="0" w:name="_GoBack"/>
      <w:bookmarkEnd w:id="0"/>
      <w:r w:rsidRPr="00461F1C">
        <w:rPr>
          <w:sz w:val="22"/>
          <w:szCs w:val="22"/>
        </w:rPr>
        <w:t>.</w:t>
      </w:r>
      <w:r w:rsidR="0006146A" w:rsidRPr="00461F1C">
        <w:rPr>
          <w:sz w:val="22"/>
          <w:szCs w:val="22"/>
        </w:rPr>
        <w:br/>
      </w:r>
    </w:p>
    <w:p w:rsidR="004340A1" w:rsidRPr="00461F1C" w:rsidRDefault="004340A1" w:rsidP="0006146A">
      <w:pPr>
        <w:numPr>
          <w:ilvl w:val="0"/>
          <w:numId w:val="1"/>
        </w:numPr>
        <w:spacing w:before="100" w:beforeAutospacing="1" w:after="100" w:afterAutospacing="1" w:line="280" w:lineRule="exact"/>
        <w:contextualSpacing/>
        <w:rPr>
          <w:sz w:val="22"/>
          <w:szCs w:val="22"/>
        </w:rPr>
      </w:pPr>
      <w:r w:rsidRPr="00461F1C">
        <w:rPr>
          <w:sz w:val="22"/>
          <w:szCs w:val="22"/>
        </w:rPr>
        <w:t>If the proposed prerequisite/</w:t>
      </w:r>
      <w:proofErr w:type="spellStart"/>
      <w:r w:rsidRPr="00461F1C">
        <w:rPr>
          <w:sz w:val="22"/>
          <w:szCs w:val="22"/>
        </w:rPr>
        <w:t>corequisite</w:t>
      </w:r>
      <w:proofErr w:type="spellEnd"/>
      <w:r w:rsidRPr="00461F1C">
        <w:rPr>
          <w:sz w:val="22"/>
          <w:szCs w:val="22"/>
        </w:rPr>
        <w:t xml:space="preserve"> </w:t>
      </w:r>
      <w:r w:rsidR="0006146A" w:rsidRPr="00461F1C">
        <w:rPr>
          <w:sz w:val="22"/>
          <w:szCs w:val="22"/>
        </w:rPr>
        <w:t>revisions</w:t>
      </w:r>
      <w:r w:rsidRPr="00461F1C">
        <w:rPr>
          <w:sz w:val="22"/>
          <w:szCs w:val="22"/>
        </w:rPr>
        <w:t xml:space="preserve"> involve courses offered by another department/unit, the head of that department/unit should be informed so that appropriate scheduling decisions can be made.</w:t>
      </w:r>
      <w:r w:rsidR="0006146A" w:rsidRPr="00461F1C">
        <w:rPr>
          <w:sz w:val="22"/>
          <w:szCs w:val="22"/>
        </w:rPr>
        <w:br/>
      </w:r>
    </w:p>
    <w:p w:rsidR="004340A1" w:rsidRPr="00461F1C" w:rsidRDefault="004340A1" w:rsidP="0006146A">
      <w:pPr>
        <w:numPr>
          <w:ilvl w:val="0"/>
          <w:numId w:val="1"/>
        </w:numPr>
        <w:spacing w:before="100" w:beforeAutospacing="1" w:after="100" w:afterAutospacing="1" w:line="280" w:lineRule="exact"/>
        <w:contextualSpacing/>
        <w:rPr>
          <w:sz w:val="22"/>
          <w:szCs w:val="22"/>
        </w:rPr>
      </w:pPr>
      <w:r w:rsidRPr="00461F1C">
        <w:rPr>
          <w:sz w:val="22"/>
          <w:szCs w:val="22"/>
        </w:rPr>
        <w:t xml:space="preserve">Prerequisites, corequisites and/or special requirements listed in </w:t>
      </w:r>
      <w:r w:rsidRPr="00461F1C">
        <w:rPr>
          <w:rStyle w:val="Strong"/>
          <w:sz w:val="22"/>
          <w:szCs w:val="22"/>
        </w:rPr>
        <w:t>item 3</w:t>
      </w:r>
      <w:r w:rsidRPr="00461F1C">
        <w:rPr>
          <w:sz w:val="22"/>
          <w:szCs w:val="22"/>
        </w:rPr>
        <w:t xml:space="preserve"> will appear in the university catalog</w:t>
      </w:r>
      <w:r w:rsidR="00D172A2" w:rsidRPr="00461F1C">
        <w:rPr>
          <w:sz w:val="22"/>
          <w:szCs w:val="22"/>
        </w:rPr>
        <w:t>s</w:t>
      </w:r>
      <w:r w:rsidRPr="00461F1C">
        <w:rPr>
          <w:sz w:val="22"/>
          <w:szCs w:val="22"/>
        </w:rPr>
        <w:t xml:space="preserve">. </w:t>
      </w:r>
    </w:p>
    <w:p w:rsidR="004340A1" w:rsidRPr="00461F1C" w:rsidRDefault="004340A1" w:rsidP="0006146A">
      <w:pPr>
        <w:numPr>
          <w:ilvl w:val="1"/>
          <w:numId w:val="4"/>
        </w:numPr>
        <w:spacing w:before="100" w:beforeAutospacing="1" w:after="100" w:afterAutospacing="1" w:line="280" w:lineRule="exact"/>
        <w:contextualSpacing/>
        <w:rPr>
          <w:sz w:val="22"/>
          <w:szCs w:val="22"/>
        </w:rPr>
      </w:pPr>
      <w:r w:rsidRPr="00461F1C">
        <w:rPr>
          <w:sz w:val="22"/>
          <w:szCs w:val="22"/>
        </w:rPr>
        <w:t xml:space="preserve">Distinguish clearly between prerequisites and corequisites. For course prerequisites or corequisites, indicate each subject area prefix and course number (not the course title). If a prerequisite/corequisite course presumes completion of other courses, the preceding courses should </w:t>
      </w:r>
      <w:r w:rsidRPr="00461F1C">
        <w:rPr>
          <w:rStyle w:val="Strong"/>
          <w:sz w:val="22"/>
          <w:szCs w:val="22"/>
        </w:rPr>
        <w:t>not</w:t>
      </w:r>
      <w:r w:rsidRPr="00461F1C">
        <w:rPr>
          <w:sz w:val="22"/>
          <w:szCs w:val="22"/>
        </w:rPr>
        <w:t xml:space="preserve"> be listed. In other words, list only the immediate prerequisites and not all the courses that precede the immediate prerequisites. For example, students in </w:t>
      </w:r>
      <w:r w:rsidR="00D172A2" w:rsidRPr="00461F1C">
        <w:rPr>
          <w:sz w:val="22"/>
          <w:szCs w:val="22"/>
        </w:rPr>
        <w:t xml:space="preserve">XXXX </w:t>
      </w:r>
      <w:r w:rsidRPr="00461F1C">
        <w:rPr>
          <w:sz w:val="22"/>
          <w:szCs w:val="22"/>
        </w:rPr>
        <w:t xml:space="preserve">323 are required to have completed </w:t>
      </w:r>
      <w:r w:rsidR="00D172A2" w:rsidRPr="00461F1C">
        <w:rPr>
          <w:sz w:val="22"/>
          <w:szCs w:val="22"/>
        </w:rPr>
        <w:t xml:space="preserve">XXXX </w:t>
      </w:r>
      <w:r w:rsidRPr="00461F1C">
        <w:rPr>
          <w:sz w:val="22"/>
          <w:szCs w:val="22"/>
        </w:rPr>
        <w:t xml:space="preserve">321, 202 and 201, but only </w:t>
      </w:r>
      <w:r w:rsidR="00D172A2" w:rsidRPr="00461F1C">
        <w:rPr>
          <w:sz w:val="22"/>
          <w:szCs w:val="22"/>
        </w:rPr>
        <w:t xml:space="preserve">XXXX </w:t>
      </w:r>
      <w:r w:rsidRPr="00461F1C">
        <w:rPr>
          <w:sz w:val="22"/>
          <w:szCs w:val="22"/>
        </w:rPr>
        <w:t xml:space="preserve">321 is listed as the prerequisite because </w:t>
      </w:r>
      <w:r w:rsidR="00D172A2" w:rsidRPr="00461F1C">
        <w:rPr>
          <w:sz w:val="22"/>
          <w:szCs w:val="22"/>
        </w:rPr>
        <w:t xml:space="preserve">XXXX </w:t>
      </w:r>
      <w:r w:rsidRPr="00461F1C">
        <w:rPr>
          <w:sz w:val="22"/>
          <w:szCs w:val="22"/>
        </w:rPr>
        <w:t xml:space="preserve">202 and 201 are prerequisites to </w:t>
      </w:r>
      <w:r w:rsidR="00D172A2" w:rsidRPr="00461F1C">
        <w:rPr>
          <w:sz w:val="22"/>
          <w:szCs w:val="22"/>
        </w:rPr>
        <w:t xml:space="preserve">XXXX </w:t>
      </w:r>
      <w:r w:rsidRPr="00461F1C">
        <w:rPr>
          <w:sz w:val="22"/>
          <w:szCs w:val="22"/>
        </w:rPr>
        <w:t>321.</w:t>
      </w:r>
    </w:p>
    <w:p w:rsidR="007C661D" w:rsidRPr="00461F1C" w:rsidRDefault="004340A1" w:rsidP="0006146A">
      <w:pPr>
        <w:numPr>
          <w:ilvl w:val="1"/>
          <w:numId w:val="4"/>
        </w:numPr>
        <w:spacing w:before="100" w:beforeAutospacing="1" w:after="100" w:afterAutospacing="1" w:line="280" w:lineRule="exact"/>
        <w:contextualSpacing/>
        <w:rPr>
          <w:sz w:val="22"/>
          <w:szCs w:val="22"/>
        </w:rPr>
      </w:pPr>
      <w:r w:rsidRPr="00461F1C">
        <w:rPr>
          <w:sz w:val="22"/>
          <w:szCs w:val="22"/>
        </w:rPr>
        <w:t>For other enrollment requirements (e.g., instructor permission required, class standing, acceptance to the xxx program required, restricted to majors in the xxx program), clearly state the text as it will appear in the catalog. Course requirements need not state the obvious; for example, a 500-level course need not stipulate "graduate standing</w:t>
      </w:r>
      <w:r w:rsidR="00904AC8" w:rsidRPr="00461F1C">
        <w:rPr>
          <w:sz w:val="22"/>
          <w:szCs w:val="22"/>
        </w:rPr>
        <w:t>.</w:t>
      </w:r>
      <w:r w:rsidRPr="00461F1C">
        <w:rPr>
          <w:sz w:val="22"/>
          <w:szCs w:val="22"/>
        </w:rPr>
        <w:t>"</w:t>
      </w:r>
    </w:p>
    <w:p w:rsidR="00517B6C" w:rsidRDefault="00517B6C" w:rsidP="00517B6C">
      <w:pPr>
        <w:numPr>
          <w:ilvl w:val="1"/>
          <w:numId w:val="4"/>
        </w:numPr>
        <w:spacing w:before="100" w:beforeAutospacing="1" w:after="100" w:afterAutospacing="1" w:line="280" w:lineRule="exact"/>
        <w:contextualSpacing/>
        <w:rPr>
          <w:sz w:val="22"/>
          <w:szCs w:val="22"/>
        </w:rPr>
      </w:pPr>
      <w:r w:rsidRPr="00593B17">
        <w:rPr>
          <w:sz w:val="22"/>
          <w:szCs w:val="22"/>
        </w:rPr>
        <w:t xml:space="preserve">Prerequisites for the graduate (G) component of a 400-level course </w:t>
      </w:r>
      <w:r>
        <w:rPr>
          <w:sz w:val="22"/>
          <w:szCs w:val="22"/>
        </w:rPr>
        <w:t>do not have to be</w:t>
      </w:r>
      <w:r w:rsidRPr="00593B17">
        <w:rPr>
          <w:sz w:val="22"/>
          <w:szCs w:val="22"/>
        </w:rPr>
        <w:t xml:space="preserve"> the same as those for the undergraduate component. </w:t>
      </w:r>
    </w:p>
    <w:p w:rsidR="004340A1" w:rsidRPr="00461F1C" w:rsidRDefault="004340A1" w:rsidP="00517B6C">
      <w:pPr>
        <w:spacing w:before="100" w:beforeAutospacing="1" w:after="100" w:afterAutospacing="1" w:line="280" w:lineRule="exact"/>
        <w:ind w:left="2160"/>
        <w:contextualSpacing/>
        <w:rPr>
          <w:sz w:val="22"/>
          <w:szCs w:val="22"/>
        </w:rPr>
      </w:pPr>
    </w:p>
    <w:p w:rsidR="004340A1" w:rsidRPr="00461F1C" w:rsidRDefault="004340A1" w:rsidP="0006146A">
      <w:pPr>
        <w:numPr>
          <w:ilvl w:val="0"/>
          <w:numId w:val="1"/>
        </w:numPr>
        <w:spacing w:before="100" w:beforeAutospacing="1" w:after="100" w:afterAutospacing="1" w:line="280" w:lineRule="exact"/>
        <w:contextualSpacing/>
        <w:rPr>
          <w:sz w:val="22"/>
          <w:szCs w:val="22"/>
        </w:rPr>
      </w:pPr>
      <w:r w:rsidRPr="00461F1C">
        <w:rPr>
          <w:rStyle w:val="Strong"/>
          <w:sz w:val="22"/>
          <w:szCs w:val="22"/>
        </w:rPr>
        <w:t>Item 5</w:t>
      </w:r>
      <w:r w:rsidRPr="00461F1C">
        <w:rPr>
          <w:sz w:val="22"/>
          <w:szCs w:val="22"/>
        </w:rPr>
        <w:t xml:space="preserve"> should indicate how the changes in course prerequisites, corequisites and/or special requirements will affect completion of the major/minor sequence, including provisions that will be made for current majors/minors. If the changes in course prerequisites, corequisites and/or special requirements will not affect completion of the major/minor sequence, indicate "not applicable."</w:t>
      </w:r>
      <w:r w:rsidR="0006146A" w:rsidRPr="00461F1C">
        <w:rPr>
          <w:sz w:val="22"/>
          <w:szCs w:val="22"/>
        </w:rPr>
        <w:br/>
      </w:r>
    </w:p>
    <w:p w:rsidR="00987F6C" w:rsidRPr="00461F1C" w:rsidRDefault="00987F6C" w:rsidP="0006146A">
      <w:pPr>
        <w:numPr>
          <w:ilvl w:val="0"/>
          <w:numId w:val="1"/>
        </w:numPr>
        <w:spacing w:before="100" w:beforeAutospacing="1" w:after="100" w:afterAutospacing="1" w:line="280" w:lineRule="exact"/>
        <w:contextualSpacing/>
        <w:rPr>
          <w:rStyle w:val="Strong"/>
          <w:b w:val="0"/>
          <w:bCs w:val="0"/>
          <w:sz w:val="22"/>
          <w:szCs w:val="22"/>
        </w:rPr>
      </w:pPr>
      <w:r w:rsidRPr="00461F1C">
        <w:rPr>
          <w:rStyle w:val="Strong"/>
          <w:b w:val="0"/>
          <w:sz w:val="22"/>
          <w:szCs w:val="22"/>
        </w:rPr>
        <w:t>When proposing a term for implementation in</w:t>
      </w:r>
      <w:r w:rsidRPr="00461F1C">
        <w:rPr>
          <w:rStyle w:val="Strong"/>
          <w:sz w:val="22"/>
          <w:szCs w:val="22"/>
        </w:rPr>
        <w:t xml:space="preserve"> item 6</w:t>
      </w:r>
      <w:r w:rsidRPr="00461F1C">
        <w:rPr>
          <w:rStyle w:val="Strong"/>
          <w:b w:val="0"/>
          <w:sz w:val="22"/>
          <w:szCs w:val="22"/>
        </w:rPr>
        <w:t>,</w:t>
      </w:r>
      <w:r w:rsidRPr="00461F1C">
        <w:rPr>
          <w:rStyle w:val="Strong"/>
          <w:sz w:val="22"/>
          <w:szCs w:val="22"/>
        </w:rPr>
        <w:t xml:space="preserve"> </w:t>
      </w:r>
      <w:r w:rsidRPr="00461F1C">
        <w:rPr>
          <w:rStyle w:val="Strong"/>
          <w:b w:val="0"/>
          <w:sz w:val="22"/>
          <w:szCs w:val="22"/>
        </w:rPr>
        <w:t>refer to the Schedule Flow on the UCC website to determine proposed approval timelines as they relate to registration for a term.  Courses cannot be revised for a term once registration for that term has begun.</w:t>
      </w:r>
      <w:r w:rsidR="0006146A" w:rsidRPr="00461F1C">
        <w:rPr>
          <w:rStyle w:val="Strong"/>
          <w:b w:val="0"/>
          <w:sz w:val="22"/>
          <w:szCs w:val="22"/>
        </w:rPr>
        <w:br/>
      </w:r>
    </w:p>
    <w:p w:rsidR="00987F6C" w:rsidRPr="00461F1C" w:rsidRDefault="00987F6C" w:rsidP="0006146A">
      <w:pPr>
        <w:numPr>
          <w:ilvl w:val="0"/>
          <w:numId w:val="1"/>
        </w:numPr>
        <w:spacing w:before="100" w:beforeAutospacing="1" w:after="100" w:afterAutospacing="1" w:line="280" w:lineRule="exact"/>
        <w:contextualSpacing/>
        <w:rPr>
          <w:sz w:val="22"/>
          <w:szCs w:val="22"/>
        </w:rPr>
      </w:pPr>
      <w:r w:rsidRPr="00461F1C">
        <w:rPr>
          <w:rStyle w:val="Strong"/>
          <w:b w:val="0"/>
          <w:sz w:val="22"/>
          <w:szCs w:val="22"/>
        </w:rPr>
        <w:t>A Course Inventory Form for each course must be submitt</w:t>
      </w:r>
      <w:r w:rsidR="005A3EBD" w:rsidRPr="00461F1C">
        <w:rPr>
          <w:rStyle w:val="Strong"/>
          <w:b w:val="0"/>
          <w:sz w:val="22"/>
          <w:szCs w:val="22"/>
        </w:rPr>
        <w:t xml:space="preserve">ed to the college dean’s office.  From there it </w:t>
      </w:r>
      <w:r w:rsidRPr="00461F1C">
        <w:rPr>
          <w:rStyle w:val="Strong"/>
          <w:b w:val="0"/>
          <w:sz w:val="22"/>
          <w:szCs w:val="22"/>
        </w:rPr>
        <w:t xml:space="preserve">will </w:t>
      </w:r>
      <w:r w:rsidR="005A3EBD" w:rsidRPr="00461F1C">
        <w:rPr>
          <w:rStyle w:val="Strong"/>
          <w:b w:val="0"/>
          <w:sz w:val="22"/>
          <w:szCs w:val="22"/>
        </w:rPr>
        <w:t xml:space="preserve">be </w:t>
      </w:r>
      <w:r w:rsidRPr="00461F1C">
        <w:rPr>
          <w:rStyle w:val="Strong"/>
          <w:b w:val="0"/>
          <w:sz w:val="22"/>
          <w:szCs w:val="22"/>
        </w:rPr>
        <w:t>forward</w:t>
      </w:r>
      <w:r w:rsidR="005A3EBD" w:rsidRPr="00461F1C">
        <w:rPr>
          <w:rStyle w:val="Strong"/>
          <w:b w:val="0"/>
          <w:sz w:val="22"/>
          <w:szCs w:val="22"/>
        </w:rPr>
        <w:t>ed</w:t>
      </w:r>
      <w:r w:rsidRPr="00461F1C">
        <w:rPr>
          <w:rStyle w:val="Strong"/>
          <w:b w:val="0"/>
          <w:sz w:val="22"/>
          <w:szCs w:val="22"/>
        </w:rPr>
        <w:t xml:space="preserve"> to the Office of the Registrar as part of the college’s package of Course Inventory Forms for that month’s UCC agenda.</w:t>
      </w:r>
    </w:p>
    <w:p w:rsidR="0006146A" w:rsidRDefault="004340A1" w:rsidP="0006146A">
      <w:pPr>
        <w:jc w:val="right"/>
      </w:pPr>
      <w:r w:rsidRPr="00461F1C">
        <w:rPr>
          <w:sz w:val="22"/>
          <w:szCs w:val="22"/>
        </w:rPr>
        <w:t> </w:t>
      </w:r>
      <w:r w:rsidR="0006146A" w:rsidRPr="00461F1C">
        <w:rPr>
          <w:sz w:val="22"/>
          <w:szCs w:val="22"/>
        </w:rPr>
        <w:br w:type="page"/>
      </w:r>
      <w:r w:rsidR="0006146A">
        <w:lastRenderedPageBreak/>
        <w:t>Proposal Date:</w:t>
      </w:r>
    </w:p>
    <w:p w:rsidR="0006146A" w:rsidRDefault="0006146A" w:rsidP="0006146A">
      <w:pPr>
        <w:jc w:val="center"/>
      </w:pPr>
    </w:p>
    <w:p w:rsidR="0006146A" w:rsidRDefault="0006146A" w:rsidP="0006146A">
      <w:pPr>
        <w:jc w:val="center"/>
        <w:rPr>
          <w:b/>
        </w:rPr>
      </w:pPr>
      <w:r>
        <w:rPr>
          <w:b/>
        </w:rPr>
        <w:t xml:space="preserve">College Name </w:t>
      </w:r>
    </w:p>
    <w:p w:rsidR="0006146A" w:rsidRDefault="0006146A" w:rsidP="0006146A">
      <w:pPr>
        <w:jc w:val="center"/>
        <w:rPr>
          <w:b/>
        </w:rPr>
      </w:pPr>
      <w:r>
        <w:rPr>
          <w:b/>
        </w:rPr>
        <w:t>Department Name</w:t>
      </w:r>
    </w:p>
    <w:p w:rsidR="0006146A" w:rsidRDefault="0006146A" w:rsidP="0006146A">
      <w:pPr>
        <w:jc w:val="center"/>
        <w:rPr>
          <w:b/>
        </w:rPr>
      </w:pPr>
      <w:r>
        <w:rPr>
          <w:b/>
        </w:rPr>
        <w:t>Proposal to Revise Course Prerequisites/Corequisites</w:t>
      </w:r>
    </w:p>
    <w:p w:rsidR="0006146A" w:rsidRDefault="0006146A" w:rsidP="0006146A">
      <w:pPr>
        <w:jc w:val="center"/>
        <w:rPr>
          <w:b/>
        </w:rPr>
      </w:pPr>
      <w:r>
        <w:rPr>
          <w:b/>
        </w:rPr>
        <w:t>(Consent Item)</w:t>
      </w:r>
    </w:p>
    <w:p w:rsidR="0006146A" w:rsidRDefault="0006146A" w:rsidP="0006146A">
      <w:pPr>
        <w:rPr>
          <w:b/>
        </w:rPr>
      </w:pPr>
    </w:p>
    <w:p w:rsidR="0006146A" w:rsidRPr="0006146A" w:rsidRDefault="0006146A" w:rsidP="0006146A">
      <w:pPr>
        <w:spacing w:line="280" w:lineRule="exact"/>
        <w:rPr>
          <w:sz w:val="22"/>
          <w:szCs w:val="22"/>
        </w:rPr>
      </w:pPr>
      <w:r w:rsidRPr="0006146A">
        <w:rPr>
          <w:sz w:val="22"/>
          <w:szCs w:val="22"/>
        </w:rPr>
        <w:t>Contact Person:  Name, email, phone</w:t>
      </w:r>
    </w:p>
    <w:p w:rsidR="0006146A" w:rsidRPr="0006146A" w:rsidRDefault="0006146A" w:rsidP="0006146A">
      <w:pPr>
        <w:spacing w:line="280" w:lineRule="exact"/>
        <w:rPr>
          <w:sz w:val="22"/>
          <w:szCs w:val="22"/>
        </w:rPr>
      </w:pPr>
    </w:p>
    <w:p w:rsidR="0006146A" w:rsidRPr="0006146A" w:rsidRDefault="0006146A" w:rsidP="0006146A">
      <w:pPr>
        <w:spacing w:line="280" w:lineRule="exact"/>
        <w:rPr>
          <w:b/>
          <w:sz w:val="22"/>
          <w:szCs w:val="22"/>
        </w:rPr>
      </w:pPr>
      <w:r w:rsidRPr="0006146A">
        <w:rPr>
          <w:b/>
          <w:sz w:val="22"/>
          <w:szCs w:val="22"/>
        </w:rPr>
        <w:t>1.</w:t>
      </w:r>
      <w:r w:rsidRPr="0006146A">
        <w:rPr>
          <w:b/>
          <w:sz w:val="22"/>
          <w:szCs w:val="22"/>
        </w:rPr>
        <w:tab/>
        <w:t>Identification of course:</w:t>
      </w:r>
    </w:p>
    <w:p w:rsidR="0006146A" w:rsidRPr="0006146A" w:rsidRDefault="0006146A" w:rsidP="0006146A">
      <w:pPr>
        <w:numPr>
          <w:ilvl w:val="1"/>
          <w:numId w:val="6"/>
        </w:numPr>
        <w:spacing w:line="280" w:lineRule="exact"/>
        <w:rPr>
          <w:sz w:val="22"/>
          <w:szCs w:val="22"/>
        </w:rPr>
      </w:pPr>
      <w:r w:rsidRPr="0006146A">
        <w:rPr>
          <w:sz w:val="22"/>
          <w:szCs w:val="22"/>
        </w:rPr>
        <w:t xml:space="preserve">Course prefix (subject area) and number:  </w:t>
      </w:r>
    </w:p>
    <w:p w:rsidR="0006146A" w:rsidRPr="0006146A" w:rsidRDefault="0006146A" w:rsidP="0006146A">
      <w:pPr>
        <w:numPr>
          <w:ilvl w:val="1"/>
          <w:numId w:val="6"/>
        </w:numPr>
        <w:spacing w:line="280" w:lineRule="exact"/>
        <w:rPr>
          <w:sz w:val="22"/>
          <w:szCs w:val="22"/>
        </w:rPr>
      </w:pPr>
      <w:r w:rsidRPr="0006146A">
        <w:rPr>
          <w:sz w:val="22"/>
          <w:szCs w:val="22"/>
        </w:rPr>
        <w:t>Course title:</w:t>
      </w:r>
    </w:p>
    <w:p w:rsidR="0006146A" w:rsidRPr="0006146A" w:rsidRDefault="0006146A" w:rsidP="0006146A">
      <w:pPr>
        <w:tabs>
          <w:tab w:val="left" w:pos="360"/>
        </w:tabs>
        <w:spacing w:line="280" w:lineRule="exact"/>
        <w:rPr>
          <w:sz w:val="22"/>
          <w:szCs w:val="22"/>
        </w:rPr>
      </w:pPr>
    </w:p>
    <w:p w:rsidR="0006146A" w:rsidRPr="0006146A" w:rsidRDefault="0006146A" w:rsidP="0006146A">
      <w:pPr>
        <w:spacing w:line="280" w:lineRule="exact"/>
        <w:rPr>
          <w:b/>
          <w:sz w:val="22"/>
          <w:szCs w:val="22"/>
        </w:rPr>
      </w:pPr>
      <w:r w:rsidRPr="0006146A">
        <w:rPr>
          <w:b/>
          <w:sz w:val="22"/>
          <w:szCs w:val="22"/>
        </w:rPr>
        <w:t>2.</w:t>
      </w:r>
      <w:r w:rsidRPr="0006146A">
        <w:rPr>
          <w:b/>
          <w:sz w:val="22"/>
          <w:szCs w:val="22"/>
        </w:rPr>
        <w:tab/>
        <w:t>Current prerequisites/corequisites/special requirements:</w:t>
      </w:r>
    </w:p>
    <w:p w:rsidR="0006146A" w:rsidRPr="0006146A" w:rsidRDefault="0006146A" w:rsidP="0006146A">
      <w:pPr>
        <w:spacing w:line="280" w:lineRule="exact"/>
        <w:rPr>
          <w:b/>
          <w:sz w:val="22"/>
          <w:szCs w:val="22"/>
        </w:rPr>
      </w:pPr>
    </w:p>
    <w:p w:rsidR="0006146A" w:rsidRPr="0006146A" w:rsidRDefault="0006146A" w:rsidP="0006146A">
      <w:pPr>
        <w:spacing w:line="280" w:lineRule="exact"/>
        <w:rPr>
          <w:b/>
          <w:sz w:val="22"/>
          <w:szCs w:val="22"/>
        </w:rPr>
      </w:pPr>
      <w:r w:rsidRPr="0006146A">
        <w:rPr>
          <w:b/>
          <w:sz w:val="22"/>
          <w:szCs w:val="22"/>
        </w:rPr>
        <w:t>3.</w:t>
      </w:r>
      <w:r w:rsidRPr="0006146A">
        <w:rPr>
          <w:b/>
          <w:sz w:val="22"/>
          <w:szCs w:val="22"/>
        </w:rPr>
        <w:tab/>
        <w:t>Proposed prerequisites/corequisites/special requirements:</w:t>
      </w:r>
    </w:p>
    <w:p w:rsidR="0006146A" w:rsidRPr="0006146A" w:rsidRDefault="0006146A" w:rsidP="0006146A">
      <w:pPr>
        <w:spacing w:line="280" w:lineRule="exact"/>
        <w:rPr>
          <w:b/>
          <w:sz w:val="22"/>
          <w:szCs w:val="22"/>
        </w:rPr>
      </w:pPr>
    </w:p>
    <w:p w:rsidR="0006146A" w:rsidRPr="0006146A" w:rsidRDefault="0006146A" w:rsidP="0006146A">
      <w:pPr>
        <w:spacing w:line="280" w:lineRule="exact"/>
        <w:rPr>
          <w:b/>
          <w:sz w:val="22"/>
          <w:szCs w:val="22"/>
        </w:rPr>
      </w:pPr>
      <w:r w:rsidRPr="0006146A">
        <w:rPr>
          <w:b/>
          <w:sz w:val="22"/>
          <w:szCs w:val="22"/>
        </w:rPr>
        <w:t>4.</w:t>
      </w:r>
      <w:r w:rsidRPr="0006146A">
        <w:rPr>
          <w:b/>
          <w:sz w:val="22"/>
          <w:szCs w:val="22"/>
        </w:rPr>
        <w:tab/>
        <w:t>Rationale for the revision of prerequisites/corequisites/special requirements:</w:t>
      </w:r>
    </w:p>
    <w:p w:rsidR="0006146A" w:rsidRPr="0006146A" w:rsidRDefault="0006146A" w:rsidP="0006146A">
      <w:pPr>
        <w:spacing w:line="280" w:lineRule="exact"/>
        <w:rPr>
          <w:b/>
          <w:sz w:val="22"/>
          <w:szCs w:val="22"/>
        </w:rPr>
      </w:pPr>
    </w:p>
    <w:p w:rsidR="0006146A" w:rsidRPr="0006146A" w:rsidRDefault="0006146A" w:rsidP="0006146A">
      <w:pPr>
        <w:spacing w:line="280" w:lineRule="exact"/>
        <w:rPr>
          <w:b/>
          <w:sz w:val="22"/>
          <w:szCs w:val="22"/>
        </w:rPr>
      </w:pPr>
      <w:r w:rsidRPr="0006146A">
        <w:rPr>
          <w:b/>
          <w:sz w:val="22"/>
          <w:szCs w:val="22"/>
        </w:rPr>
        <w:t>5.</w:t>
      </w:r>
      <w:r w:rsidRPr="0006146A">
        <w:rPr>
          <w:b/>
          <w:sz w:val="22"/>
          <w:szCs w:val="22"/>
        </w:rPr>
        <w:tab/>
        <w:t>Effect on completion of major/minor sequence:</w:t>
      </w:r>
    </w:p>
    <w:p w:rsidR="0006146A" w:rsidRPr="0006146A" w:rsidRDefault="0006146A" w:rsidP="0006146A">
      <w:pPr>
        <w:spacing w:line="280" w:lineRule="exact"/>
        <w:rPr>
          <w:b/>
          <w:sz w:val="22"/>
          <w:szCs w:val="22"/>
        </w:rPr>
      </w:pPr>
    </w:p>
    <w:p w:rsidR="0006146A" w:rsidRPr="0006146A" w:rsidRDefault="0006146A" w:rsidP="0006146A">
      <w:pPr>
        <w:spacing w:line="280" w:lineRule="exact"/>
        <w:rPr>
          <w:b/>
          <w:sz w:val="22"/>
          <w:szCs w:val="22"/>
        </w:rPr>
      </w:pPr>
      <w:r w:rsidRPr="0006146A">
        <w:rPr>
          <w:b/>
          <w:sz w:val="22"/>
          <w:szCs w:val="22"/>
        </w:rPr>
        <w:t>6.</w:t>
      </w:r>
      <w:r w:rsidRPr="0006146A">
        <w:rPr>
          <w:b/>
          <w:sz w:val="22"/>
          <w:szCs w:val="22"/>
        </w:rPr>
        <w:tab/>
        <w:t>Proposed term for implementation:</w:t>
      </w:r>
    </w:p>
    <w:p w:rsidR="0006146A" w:rsidRPr="0006146A" w:rsidRDefault="0006146A" w:rsidP="0006146A">
      <w:pPr>
        <w:spacing w:line="280" w:lineRule="exact"/>
        <w:rPr>
          <w:b/>
          <w:sz w:val="22"/>
          <w:szCs w:val="22"/>
        </w:rPr>
      </w:pPr>
    </w:p>
    <w:p w:rsidR="0006146A" w:rsidRPr="0006146A" w:rsidRDefault="0006146A" w:rsidP="0006146A">
      <w:pPr>
        <w:spacing w:line="280" w:lineRule="exact"/>
        <w:rPr>
          <w:b/>
          <w:sz w:val="22"/>
          <w:szCs w:val="22"/>
        </w:rPr>
      </w:pPr>
      <w:r w:rsidRPr="0006146A">
        <w:rPr>
          <w:b/>
          <w:sz w:val="22"/>
          <w:szCs w:val="22"/>
        </w:rPr>
        <w:t>7.</w:t>
      </w:r>
      <w:r w:rsidRPr="0006146A">
        <w:rPr>
          <w:b/>
          <w:sz w:val="22"/>
          <w:szCs w:val="22"/>
        </w:rPr>
        <w:tab/>
        <w:t>Dates of prior committee approvals:</w:t>
      </w:r>
      <w:r>
        <w:rPr>
          <w:b/>
          <w:sz w:val="22"/>
          <w:szCs w:val="22"/>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039EE" w:rsidRPr="00027F01" w:rsidTr="009039EE">
        <w:trPr>
          <w:trHeight w:val="374"/>
        </w:trPr>
        <w:tc>
          <w:tcPr>
            <w:tcW w:w="5627" w:type="dxa"/>
            <w:tcBorders>
              <w:top w:val="nil"/>
              <w:left w:val="nil"/>
              <w:bottom w:val="nil"/>
              <w:right w:val="nil"/>
            </w:tcBorders>
            <w:vAlign w:val="bottom"/>
          </w:tcPr>
          <w:p w:rsidR="009039EE" w:rsidRPr="00027F01" w:rsidRDefault="009039EE" w:rsidP="005F46E8">
            <w:pPr>
              <w:rPr>
                <w:sz w:val="22"/>
                <w:szCs w:val="22"/>
              </w:rPr>
            </w:pPr>
            <w:r w:rsidRPr="00027F01">
              <w:rPr>
                <w:sz w:val="22"/>
                <w:szCs w:val="22"/>
              </w:rPr>
              <w:t>Department</w:t>
            </w:r>
            <w:r>
              <w:rPr>
                <w:sz w:val="22"/>
                <w:szCs w:val="22"/>
              </w:rPr>
              <w:t xml:space="preserve">/Unit   </w:t>
            </w:r>
            <w:r w:rsidRPr="00027F01">
              <w:rPr>
                <w:sz w:val="22"/>
                <w:szCs w:val="22"/>
              </w:rPr>
              <w:t>_________________________</w:t>
            </w:r>
          </w:p>
        </w:tc>
        <w:tc>
          <w:tcPr>
            <w:tcW w:w="3128" w:type="dxa"/>
            <w:tcBorders>
              <w:top w:val="nil"/>
              <w:left w:val="nil"/>
              <w:bottom w:val="single" w:sz="4" w:space="0" w:color="auto"/>
              <w:right w:val="nil"/>
            </w:tcBorders>
            <w:vAlign w:val="center"/>
          </w:tcPr>
          <w:p w:rsidR="009039EE" w:rsidRPr="00027F01" w:rsidRDefault="009039EE" w:rsidP="009039EE">
            <w:pPr>
              <w:rPr>
                <w:b/>
                <w:sz w:val="22"/>
                <w:szCs w:val="22"/>
                <w:u w:val="single"/>
              </w:rPr>
            </w:pPr>
          </w:p>
        </w:tc>
      </w:tr>
      <w:tr w:rsidR="009039EE" w:rsidRPr="00027F01" w:rsidTr="009039EE">
        <w:trPr>
          <w:trHeight w:val="374"/>
        </w:trPr>
        <w:tc>
          <w:tcPr>
            <w:tcW w:w="5627" w:type="dxa"/>
            <w:tcBorders>
              <w:top w:val="nil"/>
              <w:left w:val="nil"/>
              <w:bottom w:val="nil"/>
              <w:right w:val="nil"/>
            </w:tcBorders>
            <w:vAlign w:val="bottom"/>
          </w:tcPr>
          <w:p w:rsidR="009039EE" w:rsidRPr="00027F01" w:rsidRDefault="009039EE" w:rsidP="005F46E8">
            <w:pPr>
              <w:rPr>
                <w:sz w:val="22"/>
                <w:szCs w:val="22"/>
              </w:rPr>
            </w:pPr>
            <w:r w:rsidRPr="00027F01">
              <w:rPr>
                <w:sz w:val="22"/>
                <w:szCs w:val="22"/>
              </w:rPr>
              <w:t xml:space="preserve">______________________College Curriculum Committee </w:t>
            </w:r>
          </w:p>
        </w:tc>
        <w:tc>
          <w:tcPr>
            <w:tcW w:w="3128" w:type="dxa"/>
            <w:tcBorders>
              <w:top w:val="single" w:sz="4" w:space="0" w:color="auto"/>
              <w:left w:val="nil"/>
              <w:bottom w:val="single" w:sz="4" w:space="0" w:color="auto"/>
              <w:right w:val="nil"/>
            </w:tcBorders>
            <w:vAlign w:val="center"/>
          </w:tcPr>
          <w:p w:rsidR="009039EE" w:rsidRPr="00027F01" w:rsidRDefault="009039EE" w:rsidP="009039EE">
            <w:pPr>
              <w:rPr>
                <w:b/>
                <w:sz w:val="22"/>
                <w:szCs w:val="22"/>
                <w:u w:val="single"/>
              </w:rPr>
            </w:pPr>
          </w:p>
        </w:tc>
      </w:tr>
      <w:tr w:rsidR="009039EE" w:rsidRPr="00027F01" w:rsidTr="009039EE">
        <w:trPr>
          <w:trHeight w:val="374"/>
        </w:trPr>
        <w:tc>
          <w:tcPr>
            <w:tcW w:w="5627" w:type="dxa"/>
            <w:tcBorders>
              <w:top w:val="nil"/>
              <w:left w:val="nil"/>
              <w:bottom w:val="nil"/>
              <w:right w:val="nil"/>
            </w:tcBorders>
            <w:vAlign w:val="bottom"/>
          </w:tcPr>
          <w:p w:rsidR="009039EE" w:rsidRPr="00027F01" w:rsidRDefault="009039EE" w:rsidP="005F46E8">
            <w:pPr>
              <w:rPr>
                <w:sz w:val="22"/>
                <w:szCs w:val="22"/>
              </w:rPr>
            </w:pPr>
            <w:r w:rsidRPr="00027F01">
              <w:rPr>
                <w:sz w:val="22"/>
                <w:szCs w:val="22"/>
              </w:rPr>
              <w:t>Professional Education Council (if applicable)</w:t>
            </w:r>
          </w:p>
        </w:tc>
        <w:tc>
          <w:tcPr>
            <w:tcW w:w="3128" w:type="dxa"/>
            <w:tcBorders>
              <w:top w:val="single" w:sz="4" w:space="0" w:color="auto"/>
              <w:left w:val="nil"/>
              <w:bottom w:val="single" w:sz="4" w:space="0" w:color="auto"/>
              <w:right w:val="nil"/>
            </w:tcBorders>
            <w:vAlign w:val="center"/>
          </w:tcPr>
          <w:p w:rsidR="009039EE" w:rsidRPr="00027F01" w:rsidRDefault="009039EE" w:rsidP="009039EE">
            <w:pPr>
              <w:rPr>
                <w:b/>
                <w:sz w:val="22"/>
                <w:szCs w:val="22"/>
                <w:u w:val="single"/>
              </w:rPr>
            </w:pPr>
          </w:p>
        </w:tc>
      </w:tr>
      <w:tr w:rsidR="009039EE" w:rsidRPr="00027F01" w:rsidTr="009039EE">
        <w:trPr>
          <w:trHeight w:val="374"/>
        </w:trPr>
        <w:tc>
          <w:tcPr>
            <w:tcW w:w="5627" w:type="dxa"/>
            <w:tcBorders>
              <w:top w:val="nil"/>
              <w:left w:val="nil"/>
              <w:bottom w:val="nil"/>
              <w:right w:val="nil"/>
            </w:tcBorders>
            <w:vAlign w:val="bottom"/>
          </w:tcPr>
          <w:p w:rsidR="009039EE" w:rsidRPr="00027F01" w:rsidRDefault="009039EE" w:rsidP="005F46E8">
            <w:pPr>
              <w:rPr>
                <w:rFonts w:ascii="Calibri" w:eastAsia="Calibri" w:hAnsi="Calibri"/>
                <w:sz w:val="22"/>
                <w:szCs w:val="22"/>
              </w:rPr>
            </w:pPr>
            <w:r w:rsidRPr="00027F01">
              <w:rPr>
                <w:sz w:val="22"/>
                <w:szCs w:val="22"/>
              </w:rPr>
              <w:t>General Education Committee (if applicable)</w:t>
            </w:r>
          </w:p>
        </w:tc>
        <w:tc>
          <w:tcPr>
            <w:tcW w:w="3128" w:type="dxa"/>
            <w:tcBorders>
              <w:top w:val="single" w:sz="4" w:space="0" w:color="auto"/>
              <w:left w:val="nil"/>
              <w:bottom w:val="single" w:sz="4" w:space="0" w:color="auto"/>
              <w:right w:val="nil"/>
            </w:tcBorders>
            <w:vAlign w:val="center"/>
          </w:tcPr>
          <w:p w:rsidR="009039EE" w:rsidRPr="00027F01" w:rsidRDefault="009039EE" w:rsidP="009039EE">
            <w:pPr>
              <w:rPr>
                <w:rFonts w:ascii="Calibri" w:eastAsia="Calibri" w:hAnsi="Calibri"/>
                <w:b/>
                <w:sz w:val="22"/>
                <w:szCs w:val="22"/>
                <w:u w:val="single"/>
              </w:rPr>
            </w:pPr>
          </w:p>
        </w:tc>
      </w:tr>
      <w:tr w:rsidR="009039EE" w:rsidRPr="00027F01" w:rsidTr="009039EE">
        <w:trPr>
          <w:trHeight w:val="374"/>
        </w:trPr>
        <w:tc>
          <w:tcPr>
            <w:tcW w:w="5627" w:type="dxa"/>
            <w:tcBorders>
              <w:top w:val="nil"/>
              <w:left w:val="nil"/>
              <w:bottom w:val="nil"/>
              <w:right w:val="nil"/>
            </w:tcBorders>
            <w:vAlign w:val="bottom"/>
          </w:tcPr>
          <w:p w:rsidR="009039EE" w:rsidRPr="00027F01" w:rsidRDefault="009039EE" w:rsidP="005F46E8">
            <w:pPr>
              <w:rPr>
                <w:sz w:val="22"/>
                <w:szCs w:val="22"/>
              </w:rPr>
            </w:pPr>
            <w:r w:rsidRPr="00027F01">
              <w:rPr>
                <w:sz w:val="22"/>
                <w:szCs w:val="22"/>
              </w:rPr>
              <w:t>Undergraduate Curriculum Committee (if applicable)</w:t>
            </w:r>
          </w:p>
        </w:tc>
        <w:tc>
          <w:tcPr>
            <w:tcW w:w="3128" w:type="dxa"/>
            <w:tcBorders>
              <w:top w:val="single" w:sz="4" w:space="0" w:color="auto"/>
              <w:left w:val="nil"/>
              <w:bottom w:val="single" w:sz="4" w:space="0" w:color="auto"/>
              <w:right w:val="nil"/>
            </w:tcBorders>
            <w:vAlign w:val="center"/>
          </w:tcPr>
          <w:p w:rsidR="009039EE" w:rsidRPr="00027F01" w:rsidRDefault="009039EE" w:rsidP="009039EE">
            <w:pPr>
              <w:rPr>
                <w:b/>
                <w:sz w:val="22"/>
                <w:szCs w:val="22"/>
                <w:u w:val="single"/>
              </w:rPr>
            </w:pPr>
          </w:p>
        </w:tc>
      </w:tr>
      <w:tr w:rsidR="009039EE" w:rsidRPr="00027F01" w:rsidTr="009039EE">
        <w:trPr>
          <w:trHeight w:val="374"/>
        </w:trPr>
        <w:tc>
          <w:tcPr>
            <w:tcW w:w="5627" w:type="dxa"/>
            <w:tcBorders>
              <w:top w:val="nil"/>
              <w:left w:val="nil"/>
              <w:bottom w:val="nil"/>
              <w:right w:val="nil"/>
            </w:tcBorders>
            <w:vAlign w:val="bottom"/>
          </w:tcPr>
          <w:p w:rsidR="009039EE" w:rsidRPr="00027F01" w:rsidRDefault="009039EE" w:rsidP="005F46E8">
            <w:pPr>
              <w:rPr>
                <w:sz w:val="22"/>
                <w:szCs w:val="22"/>
              </w:rPr>
            </w:pPr>
            <w:r w:rsidRPr="00027F01">
              <w:rPr>
                <w:sz w:val="22"/>
                <w:szCs w:val="22"/>
              </w:rPr>
              <w:t>Graduate Council (if applicable)</w:t>
            </w:r>
          </w:p>
        </w:tc>
        <w:tc>
          <w:tcPr>
            <w:tcW w:w="3128" w:type="dxa"/>
            <w:tcBorders>
              <w:top w:val="single" w:sz="4" w:space="0" w:color="auto"/>
              <w:left w:val="nil"/>
              <w:bottom w:val="single" w:sz="4" w:space="0" w:color="auto"/>
              <w:right w:val="nil"/>
            </w:tcBorders>
            <w:vAlign w:val="center"/>
          </w:tcPr>
          <w:p w:rsidR="009039EE" w:rsidRPr="00027F01" w:rsidRDefault="009039EE" w:rsidP="009039EE">
            <w:pPr>
              <w:rPr>
                <w:b/>
                <w:sz w:val="22"/>
                <w:szCs w:val="22"/>
                <w:u w:val="single"/>
              </w:rPr>
            </w:pPr>
          </w:p>
        </w:tc>
      </w:tr>
      <w:tr w:rsidR="009039EE" w:rsidRPr="00027F01" w:rsidTr="009039EE">
        <w:trPr>
          <w:trHeight w:val="374"/>
        </w:trPr>
        <w:tc>
          <w:tcPr>
            <w:tcW w:w="5627" w:type="dxa"/>
            <w:tcBorders>
              <w:top w:val="nil"/>
              <w:left w:val="nil"/>
              <w:bottom w:val="nil"/>
              <w:right w:val="nil"/>
            </w:tcBorders>
            <w:vAlign w:val="bottom"/>
          </w:tcPr>
          <w:p w:rsidR="009039EE" w:rsidRPr="00027F01" w:rsidRDefault="009039EE" w:rsidP="005F46E8">
            <w:pPr>
              <w:rPr>
                <w:sz w:val="22"/>
                <w:szCs w:val="22"/>
              </w:rPr>
            </w:pPr>
            <w:r w:rsidRPr="00027F01">
              <w:rPr>
                <w:sz w:val="22"/>
                <w:szCs w:val="22"/>
              </w:rPr>
              <w:t>University Senate</w:t>
            </w:r>
          </w:p>
        </w:tc>
        <w:tc>
          <w:tcPr>
            <w:tcW w:w="3128" w:type="dxa"/>
            <w:tcBorders>
              <w:top w:val="single" w:sz="4" w:space="0" w:color="auto"/>
              <w:left w:val="nil"/>
              <w:bottom w:val="single" w:sz="4" w:space="0" w:color="auto"/>
              <w:right w:val="nil"/>
            </w:tcBorders>
            <w:vAlign w:val="center"/>
          </w:tcPr>
          <w:p w:rsidR="009039EE" w:rsidRPr="00027F01" w:rsidRDefault="009039EE" w:rsidP="009039EE">
            <w:pPr>
              <w:rPr>
                <w:b/>
                <w:sz w:val="22"/>
                <w:szCs w:val="22"/>
                <w:u w:val="single"/>
              </w:rPr>
            </w:pPr>
          </w:p>
        </w:tc>
      </w:tr>
    </w:tbl>
    <w:p w:rsidR="004340A1" w:rsidRDefault="004340A1">
      <w:pPr>
        <w:pStyle w:val="NormalWeb"/>
      </w:pPr>
    </w:p>
    <w:p w:rsidR="004340A1" w:rsidRDefault="004340A1"/>
    <w:p w:rsidR="004340A1" w:rsidRDefault="004340A1">
      <w:pPr>
        <w:pStyle w:val="NormalWeb"/>
      </w:pPr>
      <w:r>
        <w:t> </w:t>
      </w:r>
    </w:p>
    <w:p w:rsidR="004340A1" w:rsidRDefault="004340A1">
      <w:pPr>
        <w:pStyle w:val="NormalWeb"/>
      </w:pPr>
      <w:r>
        <w:t> </w:t>
      </w:r>
    </w:p>
    <w:sectPr w:rsidR="004340A1" w:rsidSect="00461F1C">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08" w:rsidRDefault="00CD6E08" w:rsidP="0006146A">
      <w:r>
        <w:separator/>
      </w:r>
    </w:p>
  </w:endnote>
  <w:endnote w:type="continuationSeparator" w:id="0">
    <w:p w:rsidR="00CD6E08" w:rsidRDefault="00CD6E08" w:rsidP="0006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6A" w:rsidRPr="0006146A" w:rsidRDefault="0006146A" w:rsidP="0006146A">
    <w:pPr>
      <w:pStyle w:val="Footer"/>
      <w:jc w:val="right"/>
      <w:rPr>
        <w:sz w:val="18"/>
        <w:szCs w:val="18"/>
      </w:rPr>
    </w:pPr>
    <w:r w:rsidRPr="0006146A">
      <w:rPr>
        <w:sz w:val="18"/>
        <w:szCs w:val="18"/>
      </w:rPr>
      <w:t>Format effective April 2013</w:t>
    </w:r>
  </w:p>
  <w:p w:rsidR="0006146A" w:rsidRDefault="00061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08" w:rsidRDefault="00CD6E08" w:rsidP="0006146A">
      <w:r>
        <w:separator/>
      </w:r>
    </w:p>
  </w:footnote>
  <w:footnote w:type="continuationSeparator" w:id="0">
    <w:p w:rsidR="00CD6E08" w:rsidRDefault="00CD6E08" w:rsidP="00061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62A4EFD"/>
    <w:multiLevelType w:val="multilevel"/>
    <w:tmpl w:val="25048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B915108"/>
    <w:multiLevelType w:val="multilevel"/>
    <w:tmpl w:val="A8F67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C0B32"/>
    <w:multiLevelType w:val="hybridMultilevel"/>
    <w:tmpl w:val="38A0E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5BA704D"/>
    <w:multiLevelType w:val="multilevel"/>
    <w:tmpl w:val="F648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92115"/>
    <w:rsid w:val="0006146A"/>
    <w:rsid w:val="000B3AAD"/>
    <w:rsid w:val="004340A1"/>
    <w:rsid w:val="00461F1C"/>
    <w:rsid w:val="004B7D7F"/>
    <w:rsid w:val="00512F9F"/>
    <w:rsid w:val="00517B6C"/>
    <w:rsid w:val="005A3EBD"/>
    <w:rsid w:val="00663DEE"/>
    <w:rsid w:val="006C5EEF"/>
    <w:rsid w:val="007A7B3E"/>
    <w:rsid w:val="007C661D"/>
    <w:rsid w:val="007F5E1A"/>
    <w:rsid w:val="00852257"/>
    <w:rsid w:val="008D63D0"/>
    <w:rsid w:val="009039EE"/>
    <w:rsid w:val="00904AC8"/>
    <w:rsid w:val="00987F6C"/>
    <w:rsid w:val="00A92115"/>
    <w:rsid w:val="00B665E3"/>
    <w:rsid w:val="00BC6B2D"/>
    <w:rsid w:val="00CD6E08"/>
    <w:rsid w:val="00D172A2"/>
    <w:rsid w:val="00E77642"/>
    <w:rsid w:val="00FC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B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6B2D"/>
    <w:pPr>
      <w:spacing w:before="100" w:beforeAutospacing="1" w:after="100" w:afterAutospacing="1"/>
    </w:pPr>
  </w:style>
  <w:style w:type="character" w:styleId="Strong">
    <w:name w:val="Strong"/>
    <w:basedOn w:val="DefaultParagraphFont"/>
    <w:qFormat/>
    <w:rsid w:val="00BC6B2D"/>
    <w:rPr>
      <w:b/>
      <w:bCs/>
    </w:rPr>
  </w:style>
  <w:style w:type="paragraph" w:styleId="BalloonText">
    <w:name w:val="Balloon Text"/>
    <w:basedOn w:val="Normal"/>
    <w:link w:val="BalloonTextChar"/>
    <w:rsid w:val="00987F6C"/>
    <w:rPr>
      <w:rFonts w:ascii="Tahoma" w:hAnsi="Tahoma" w:cs="Tahoma"/>
      <w:sz w:val="16"/>
      <w:szCs w:val="16"/>
    </w:rPr>
  </w:style>
  <w:style w:type="character" w:customStyle="1" w:styleId="BalloonTextChar">
    <w:name w:val="Balloon Text Char"/>
    <w:basedOn w:val="DefaultParagraphFont"/>
    <w:link w:val="BalloonText"/>
    <w:rsid w:val="00987F6C"/>
    <w:rPr>
      <w:rFonts w:ascii="Tahoma" w:hAnsi="Tahoma" w:cs="Tahoma"/>
      <w:sz w:val="16"/>
      <w:szCs w:val="16"/>
    </w:rPr>
  </w:style>
  <w:style w:type="table" w:styleId="TableGrid">
    <w:name w:val="Table Grid"/>
    <w:basedOn w:val="TableNormal"/>
    <w:uiPriority w:val="59"/>
    <w:rsid w:val="00061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6146A"/>
    <w:pPr>
      <w:tabs>
        <w:tab w:val="center" w:pos="4680"/>
        <w:tab w:val="right" w:pos="9360"/>
      </w:tabs>
    </w:pPr>
  </w:style>
  <w:style w:type="character" w:customStyle="1" w:styleId="HeaderChar">
    <w:name w:val="Header Char"/>
    <w:basedOn w:val="DefaultParagraphFont"/>
    <w:link w:val="Header"/>
    <w:rsid w:val="0006146A"/>
    <w:rPr>
      <w:sz w:val="24"/>
      <w:szCs w:val="24"/>
    </w:rPr>
  </w:style>
  <w:style w:type="paragraph" w:styleId="Footer">
    <w:name w:val="footer"/>
    <w:basedOn w:val="Normal"/>
    <w:link w:val="FooterChar"/>
    <w:uiPriority w:val="99"/>
    <w:rsid w:val="0006146A"/>
    <w:pPr>
      <w:tabs>
        <w:tab w:val="center" w:pos="4680"/>
        <w:tab w:val="right" w:pos="9360"/>
      </w:tabs>
    </w:pPr>
  </w:style>
  <w:style w:type="character" w:customStyle="1" w:styleId="FooterChar">
    <w:name w:val="Footer Char"/>
    <w:basedOn w:val="DefaultParagraphFont"/>
    <w:link w:val="Footer"/>
    <w:uiPriority w:val="99"/>
    <w:rsid w:val="000614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BalloonText">
    <w:name w:val="Balloon Text"/>
    <w:basedOn w:val="Normal"/>
    <w:link w:val="BalloonTextChar"/>
    <w:rsid w:val="00987F6C"/>
    <w:rPr>
      <w:rFonts w:ascii="Tahoma" w:hAnsi="Tahoma" w:cs="Tahoma"/>
      <w:sz w:val="16"/>
      <w:szCs w:val="16"/>
    </w:rPr>
  </w:style>
  <w:style w:type="character" w:customStyle="1" w:styleId="BalloonTextChar">
    <w:name w:val="Balloon Text Char"/>
    <w:basedOn w:val="DefaultParagraphFont"/>
    <w:link w:val="BalloonText"/>
    <w:rsid w:val="00987F6C"/>
    <w:rPr>
      <w:rFonts w:ascii="Tahoma" w:hAnsi="Tahoma" w:cs="Tahoma"/>
      <w:sz w:val="16"/>
      <w:szCs w:val="16"/>
    </w:rPr>
  </w:style>
  <w:style w:type="table" w:styleId="TableGrid">
    <w:name w:val="Table Grid"/>
    <w:basedOn w:val="TableNormal"/>
    <w:uiPriority w:val="59"/>
    <w:rsid w:val="00061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6146A"/>
    <w:pPr>
      <w:tabs>
        <w:tab w:val="center" w:pos="4680"/>
        <w:tab w:val="right" w:pos="9360"/>
      </w:tabs>
    </w:pPr>
  </w:style>
  <w:style w:type="character" w:customStyle="1" w:styleId="HeaderChar">
    <w:name w:val="Header Char"/>
    <w:basedOn w:val="DefaultParagraphFont"/>
    <w:link w:val="Header"/>
    <w:rsid w:val="0006146A"/>
    <w:rPr>
      <w:sz w:val="24"/>
      <w:szCs w:val="24"/>
    </w:rPr>
  </w:style>
  <w:style w:type="paragraph" w:styleId="Footer">
    <w:name w:val="footer"/>
    <w:basedOn w:val="Normal"/>
    <w:link w:val="FooterChar"/>
    <w:uiPriority w:val="99"/>
    <w:rsid w:val="0006146A"/>
    <w:pPr>
      <w:tabs>
        <w:tab w:val="center" w:pos="4680"/>
        <w:tab w:val="right" w:pos="9360"/>
      </w:tabs>
    </w:pPr>
  </w:style>
  <w:style w:type="character" w:customStyle="1" w:styleId="FooterChar">
    <w:name w:val="Footer Char"/>
    <w:basedOn w:val="DefaultParagraphFont"/>
    <w:link w:val="Footer"/>
    <w:uiPriority w:val="99"/>
    <w:rsid w:val="000614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443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General Guidelines for Proposals to Revise Course Prerequisites/Corequisites/Special Requirements</vt:lpstr>
    </vt:vector>
  </TitlesOfParts>
  <Company>Western Kentucky University</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 Proposals to Revise Course Prerequisites/Corequisites/Special Requirements</dc:title>
  <dc:creator>Bowling Green Community College</dc:creator>
  <cp:lastModifiedBy>Wilson, Melna</cp:lastModifiedBy>
  <cp:revision>6</cp:revision>
  <cp:lastPrinted>2011-02-28T17:15:00Z</cp:lastPrinted>
  <dcterms:created xsi:type="dcterms:W3CDTF">2013-04-03T16:05:00Z</dcterms:created>
  <dcterms:modified xsi:type="dcterms:W3CDTF">2013-04-19T16:28:00Z</dcterms:modified>
</cp:coreProperties>
</file>