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8A" w:rsidRPr="00CA20F7" w:rsidRDefault="00EA208A" w:rsidP="00EA208A">
      <w:pPr>
        <w:jc w:val="center"/>
        <w:rPr>
          <w:rFonts w:asciiTheme="minorHAnsi" w:hAnsiTheme="minorHAnsi"/>
          <w:sz w:val="24"/>
          <w:szCs w:val="24"/>
        </w:rPr>
      </w:pPr>
    </w:p>
    <w:p w:rsidR="00EA208A" w:rsidRPr="00E148C8" w:rsidRDefault="00EA208A" w:rsidP="00F14B9B">
      <w:pPr>
        <w:pStyle w:val="NoSpacing"/>
        <w:shd w:val="clear" w:color="auto" w:fill="C00000"/>
        <w:jc w:val="center"/>
        <w:rPr>
          <w:rFonts w:asciiTheme="minorHAnsi" w:hAnsiTheme="minorHAnsi"/>
          <w:b/>
          <w:sz w:val="28"/>
          <w:szCs w:val="28"/>
        </w:rPr>
      </w:pPr>
      <w:r w:rsidRPr="00E148C8">
        <w:rPr>
          <w:rFonts w:asciiTheme="minorHAnsi" w:hAnsiTheme="minorHAnsi"/>
          <w:b/>
          <w:sz w:val="28"/>
          <w:szCs w:val="28"/>
        </w:rPr>
        <w:t>Memorandum of Understanding</w:t>
      </w:r>
    </w:p>
    <w:p w:rsidR="00EA208A" w:rsidRPr="00CA20F7" w:rsidRDefault="00F14B9B" w:rsidP="00F14B9B">
      <w:pPr>
        <w:pStyle w:val="NoSpacing"/>
        <w:shd w:val="clear" w:color="auto" w:fill="C00000"/>
        <w:jc w:val="center"/>
        <w:rPr>
          <w:rFonts w:asciiTheme="minorHAnsi" w:hAnsiTheme="minorHAnsi"/>
          <w:sz w:val="24"/>
          <w:szCs w:val="24"/>
        </w:rPr>
      </w:pPr>
      <w:r w:rsidRPr="00CA20F7">
        <w:rPr>
          <w:rFonts w:asciiTheme="minorHAnsi" w:hAnsiTheme="minorHAnsi"/>
          <w:sz w:val="24"/>
          <w:szCs w:val="24"/>
        </w:rPr>
        <w:t>Articulation</w:t>
      </w:r>
      <w:r w:rsidR="00EA208A" w:rsidRPr="00CA20F7">
        <w:rPr>
          <w:rFonts w:asciiTheme="minorHAnsi" w:hAnsiTheme="minorHAnsi"/>
          <w:sz w:val="24"/>
          <w:szCs w:val="24"/>
        </w:rPr>
        <w:t xml:space="preserve"> Agreement</w:t>
      </w:r>
    </w:p>
    <w:p w:rsidR="00EA208A" w:rsidRPr="00CA20F7" w:rsidRDefault="00EA208A" w:rsidP="00F14B9B">
      <w:pPr>
        <w:pStyle w:val="NoSpacing"/>
        <w:shd w:val="clear" w:color="auto" w:fill="C00000"/>
        <w:jc w:val="center"/>
        <w:rPr>
          <w:rFonts w:asciiTheme="minorHAnsi" w:hAnsiTheme="minorHAnsi"/>
          <w:sz w:val="24"/>
          <w:szCs w:val="24"/>
        </w:rPr>
      </w:pPr>
      <w:r w:rsidRPr="00CA20F7">
        <w:rPr>
          <w:rFonts w:asciiTheme="minorHAnsi" w:hAnsiTheme="minorHAnsi"/>
          <w:sz w:val="24"/>
          <w:szCs w:val="24"/>
        </w:rPr>
        <w:t>Between</w:t>
      </w:r>
    </w:p>
    <w:p w:rsidR="00EA208A" w:rsidRPr="00CA20F7" w:rsidRDefault="00EA208A" w:rsidP="00F14B9B">
      <w:pPr>
        <w:pStyle w:val="NoSpacing"/>
        <w:shd w:val="clear" w:color="auto" w:fill="C00000"/>
        <w:jc w:val="center"/>
        <w:rPr>
          <w:rFonts w:asciiTheme="minorHAnsi" w:hAnsiTheme="minorHAnsi"/>
          <w:sz w:val="24"/>
          <w:szCs w:val="24"/>
        </w:rPr>
      </w:pPr>
      <w:r w:rsidRPr="00CA20F7">
        <w:rPr>
          <w:rFonts w:asciiTheme="minorHAnsi" w:hAnsiTheme="minorHAnsi"/>
          <w:sz w:val="24"/>
          <w:szCs w:val="24"/>
        </w:rPr>
        <w:t>Western Kentucky University (WKU)</w:t>
      </w:r>
      <w:r w:rsidR="00F14B9B" w:rsidRPr="00CA20F7">
        <w:rPr>
          <w:rFonts w:asciiTheme="minorHAnsi" w:hAnsiTheme="minorHAnsi"/>
          <w:sz w:val="24"/>
          <w:szCs w:val="24"/>
        </w:rPr>
        <w:t>, Bachelor of Science in Dental Hygiene</w:t>
      </w:r>
    </w:p>
    <w:p w:rsidR="00EA208A" w:rsidRPr="00CA20F7" w:rsidRDefault="00EA208A" w:rsidP="00F14B9B">
      <w:pPr>
        <w:pStyle w:val="NoSpacing"/>
        <w:shd w:val="clear" w:color="auto" w:fill="C00000"/>
        <w:jc w:val="center"/>
        <w:rPr>
          <w:rFonts w:asciiTheme="minorHAnsi" w:hAnsiTheme="minorHAnsi"/>
          <w:sz w:val="24"/>
          <w:szCs w:val="24"/>
        </w:rPr>
      </w:pPr>
      <w:r w:rsidRPr="00CA20F7">
        <w:rPr>
          <w:rFonts w:asciiTheme="minorHAnsi" w:hAnsiTheme="minorHAnsi"/>
          <w:sz w:val="24"/>
          <w:szCs w:val="24"/>
        </w:rPr>
        <w:t>And</w:t>
      </w:r>
    </w:p>
    <w:p w:rsidR="00EA208A" w:rsidRPr="00CA20F7" w:rsidRDefault="00EA208A" w:rsidP="00F14B9B">
      <w:pPr>
        <w:pStyle w:val="NoSpacing"/>
        <w:shd w:val="clear" w:color="auto" w:fill="C00000"/>
        <w:jc w:val="center"/>
        <w:rPr>
          <w:rFonts w:asciiTheme="minorHAnsi" w:hAnsiTheme="minorHAnsi"/>
          <w:sz w:val="24"/>
          <w:szCs w:val="24"/>
        </w:rPr>
      </w:pPr>
      <w:r w:rsidRPr="00CA20F7">
        <w:rPr>
          <w:rFonts w:asciiTheme="minorHAnsi" w:hAnsiTheme="minorHAnsi"/>
          <w:sz w:val="24"/>
          <w:szCs w:val="24"/>
        </w:rPr>
        <w:t xml:space="preserve">Kentucky Community </w:t>
      </w:r>
      <w:r w:rsidR="00F14B9B" w:rsidRPr="00CA20F7">
        <w:rPr>
          <w:rFonts w:asciiTheme="minorHAnsi" w:hAnsiTheme="minorHAnsi"/>
          <w:sz w:val="24"/>
          <w:szCs w:val="24"/>
        </w:rPr>
        <w:t>&amp;</w:t>
      </w:r>
      <w:r w:rsidRPr="00CA20F7">
        <w:rPr>
          <w:rFonts w:asciiTheme="minorHAnsi" w:hAnsiTheme="minorHAnsi"/>
          <w:sz w:val="24"/>
          <w:szCs w:val="24"/>
        </w:rPr>
        <w:t xml:space="preserve"> Technical College System (KCTCS)</w:t>
      </w:r>
      <w:r w:rsidR="00F14B9B" w:rsidRPr="00CA20F7">
        <w:rPr>
          <w:rFonts w:asciiTheme="minorHAnsi" w:hAnsiTheme="minorHAnsi"/>
          <w:sz w:val="24"/>
          <w:szCs w:val="24"/>
        </w:rPr>
        <w:t xml:space="preserve">, </w:t>
      </w:r>
      <w:r w:rsidRPr="00CA20F7">
        <w:rPr>
          <w:rFonts w:asciiTheme="minorHAnsi" w:hAnsiTheme="minorHAnsi"/>
          <w:sz w:val="24"/>
          <w:szCs w:val="24"/>
        </w:rPr>
        <w:t xml:space="preserve">Associate in Applied Science in Dental Hygiene </w:t>
      </w:r>
    </w:p>
    <w:p w:rsidR="00EA208A" w:rsidRPr="003B41C2" w:rsidRDefault="00EA208A" w:rsidP="00EA208A">
      <w:pPr>
        <w:pStyle w:val="NoSpacing"/>
        <w:jc w:val="center"/>
        <w:rPr>
          <w:rFonts w:asciiTheme="minorHAnsi" w:hAnsiTheme="minorHAnsi"/>
          <w:sz w:val="16"/>
          <w:szCs w:val="16"/>
        </w:rPr>
      </w:pPr>
    </w:p>
    <w:p w:rsidR="00EA208A" w:rsidRDefault="00EA208A" w:rsidP="00986C6F">
      <w:pPr>
        <w:pStyle w:val="NoSpacing"/>
        <w:numPr>
          <w:ilvl w:val="0"/>
          <w:numId w:val="2"/>
        </w:numPr>
        <w:tabs>
          <w:tab w:val="left" w:pos="540"/>
          <w:tab w:val="left" w:pos="630"/>
        </w:tabs>
        <w:ind w:left="547" w:hanging="547"/>
        <w:rPr>
          <w:rFonts w:asciiTheme="minorHAnsi" w:hAnsiTheme="minorHAnsi"/>
          <w:b/>
          <w:sz w:val="24"/>
          <w:szCs w:val="24"/>
        </w:rPr>
      </w:pPr>
      <w:r w:rsidRPr="00CA20F7">
        <w:rPr>
          <w:rFonts w:asciiTheme="minorHAnsi" w:hAnsiTheme="minorHAnsi"/>
          <w:b/>
          <w:sz w:val="24"/>
          <w:szCs w:val="24"/>
        </w:rPr>
        <w:t>PURPOSE</w:t>
      </w:r>
    </w:p>
    <w:p w:rsidR="00986C6F" w:rsidRPr="00986C6F" w:rsidRDefault="00986C6F" w:rsidP="00986C6F">
      <w:pPr>
        <w:pStyle w:val="NoSpacing"/>
        <w:tabs>
          <w:tab w:val="left" w:pos="540"/>
          <w:tab w:val="left" w:pos="630"/>
        </w:tabs>
        <w:ind w:left="547"/>
        <w:rPr>
          <w:rFonts w:asciiTheme="minorHAnsi" w:hAnsiTheme="minorHAnsi"/>
          <w:b/>
          <w:sz w:val="16"/>
          <w:szCs w:val="16"/>
        </w:rPr>
      </w:pPr>
    </w:p>
    <w:p w:rsidR="00725BB4" w:rsidRDefault="00725BB4" w:rsidP="0085266F">
      <w:pPr>
        <w:pStyle w:val="Default"/>
        <w:ind w:left="540"/>
        <w:rPr>
          <w:rFonts w:asciiTheme="minorHAnsi" w:hAnsiTheme="minorHAnsi"/>
          <w:color w:val="303030"/>
        </w:rPr>
      </w:pPr>
      <w:r w:rsidRPr="00725BB4">
        <w:rPr>
          <w:rFonts w:asciiTheme="minorHAnsi" w:hAnsiTheme="minorHAnsi"/>
        </w:rPr>
        <w:t xml:space="preserve">This </w:t>
      </w:r>
      <w:r w:rsidRPr="00725BB4">
        <w:rPr>
          <w:rFonts w:asciiTheme="minorHAnsi" w:hAnsiTheme="minorHAnsi"/>
          <w:color w:val="303030"/>
        </w:rPr>
        <w:t xml:space="preserve">Agreement between Western Kentucky University (WKU) and </w:t>
      </w:r>
      <w:r w:rsidR="00FA709E">
        <w:rPr>
          <w:rFonts w:asciiTheme="minorHAnsi" w:hAnsiTheme="minorHAnsi"/>
          <w:color w:val="303030"/>
        </w:rPr>
        <w:t xml:space="preserve">the </w:t>
      </w:r>
      <w:r w:rsidRPr="00725BB4">
        <w:rPr>
          <w:rFonts w:asciiTheme="minorHAnsi" w:hAnsiTheme="minorHAnsi"/>
          <w:color w:val="303030"/>
        </w:rPr>
        <w:t xml:space="preserve">Kentucky Community &amp; Technical College </w:t>
      </w:r>
      <w:proofErr w:type="gramStart"/>
      <w:r w:rsidRPr="00725BB4">
        <w:rPr>
          <w:rFonts w:asciiTheme="minorHAnsi" w:hAnsiTheme="minorHAnsi"/>
          <w:color w:val="303030"/>
        </w:rPr>
        <w:t>System(</w:t>
      </w:r>
      <w:proofErr w:type="gramEnd"/>
      <w:r w:rsidRPr="00725BB4">
        <w:rPr>
          <w:rFonts w:asciiTheme="minorHAnsi" w:hAnsiTheme="minorHAnsi"/>
          <w:color w:val="303030"/>
        </w:rPr>
        <w:t>KCTCS) seeks to create a high-quality,</w:t>
      </w:r>
      <w:r w:rsidR="00FA709E">
        <w:rPr>
          <w:rFonts w:asciiTheme="minorHAnsi" w:hAnsiTheme="minorHAnsi"/>
          <w:color w:val="303030"/>
        </w:rPr>
        <w:t xml:space="preserve"> </w:t>
      </w:r>
      <w:r w:rsidRPr="00725BB4">
        <w:rPr>
          <w:rFonts w:asciiTheme="minorHAnsi" w:hAnsiTheme="minorHAnsi"/>
          <w:color w:val="303030"/>
        </w:rPr>
        <w:t xml:space="preserve">mutually beneficial partnership that promotes the transfer of credits between two institutions and thereby increases education opportunities for students of KCTCS. The goal of this Agreement is to outline an articulation process whereby KCTCS Associate in Applied Science (A.A.S.) Dental Hygiene graduates may apply earned credit toward the Bachelor of Sciences in Dental Hygiene degree offered by the Department of Allied Health in the College of Health and Human Services at WKU. </w:t>
      </w:r>
    </w:p>
    <w:p w:rsidR="00725BB4" w:rsidRPr="00DD3262" w:rsidRDefault="00725BB4" w:rsidP="0085266F">
      <w:pPr>
        <w:pStyle w:val="Default"/>
        <w:rPr>
          <w:rFonts w:asciiTheme="minorHAnsi" w:hAnsiTheme="minorHAnsi"/>
          <w:color w:val="303030"/>
          <w:sz w:val="16"/>
          <w:szCs w:val="16"/>
        </w:rPr>
      </w:pPr>
    </w:p>
    <w:p w:rsidR="00EA208A" w:rsidRPr="00725BB4" w:rsidRDefault="00725BB4" w:rsidP="0085266F">
      <w:pPr>
        <w:pStyle w:val="NoSpacing"/>
        <w:ind w:left="547"/>
        <w:rPr>
          <w:rFonts w:asciiTheme="minorHAnsi" w:hAnsiTheme="minorHAnsi"/>
          <w:sz w:val="24"/>
          <w:szCs w:val="24"/>
        </w:rPr>
      </w:pPr>
      <w:r w:rsidRPr="00725BB4">
        <w:rPr>
          <w:rFonts w:asciiTheme="minorHAnsi" w:hAnsiTheme="minorHAnsi"/>
          <w:color w:val="303030"/>
          <w:sz w:val="24"/>
          <w:szCs w:val="24"/>
        </w:rPr>
        <w:t xml:space="preserve">This articulation agreement stipulates a course of study whereby a KCTCS graduate from a program of Dental Hygiene accredited by the American Dental Association Commission on Dental Accreditation may transfer a block of courses into WKU to meet the </w:t>
      </w:r>
      <w:r w:rsidRPr="00725BB4">
        <w:rPr>
          <w:rFonts w:asciiTheme="minorHAnsi" w:hAnsiTheme="minorHAnsi"/>
          <w:color w:val="454545"/>
          <w:sz w:val="24"/>
          <w:szCs w:val="24"/>
        </w:rPr>
        <w:t xml:space="preserve">requirements </w:t>
      </w:r>
      <w:r w:rsidRPr="00725BB4">
        <w:rPr>
          <w:rFonts w:asciiTheme="minorHAnsi" w:hAnsiTheme="minorHAnsi"/>
          <w:color w:val="303030"/>
          <w:sz w:val="24"/>
          <w:szCs w:val="24"/>
        </w:rPr>
        <w:t>for the Bachelor of Science in Dental Hygiene.</w:t>
      </w:r>
    </w:p>
    <w:p w:rsidR="0021018E" w:rsidRPr="00CA20F7" w:rsidRDefault="0021018E" w:rsidP="00961D51">
      <w:pPr>
        <w:pStyle w:val="NoSpacing"/>
        <w:spacing w:line="264" w:lineRule="auto"/>
        <w:ind w:left="547"/>
        <w:rPr>
          <w:rFonts w:asciiTheme="minorHAnsi" w:hAnsiTheme="minorHAnsi"/>
          <w:sz w:val="24"/>
          <w:szCs w:val="24"/>
        </w:rPr>
      </w:pPr>
    </w:p>
    <w:p w:rsidR="00EA208A" w:rsidRDefault="00EA208A" w:rsidP="00A87019">
      <w:pPr>
        <w:pStyle w:val="NoSpacing"/>
        <w:numPr>
          <w:ilvl w:val="0"/>
          <w:numId w:val="2"/>
        </w:numPr>
        <w:ind w:left="450" w:hanging="450"/>
        <w:rPr>
          <w:rFonts w:asciiTheme="minorHAnsi" w:hAnsiTheme="minorHAnsi"/>
          <w:b/>
          <w:sz w:val="24"/>
          <w:szCs w:val="24"/>
        </w:rPr>
      </w:pPr>
      <w:r w:rsidRPr="00CA20F7">
        <w:rPr>
          <w:rFonts w:asciiTheme="minorHAnsi" w:hAnsiTheme="minorHAnsi"/>
          <w:b/>
          <w:sz w:val="24"/>
          <w:szCs w:val="24"/>
        </w:rPr>
        <w:t xml:space="preserve"> </w:t>
      </w:r>
      <w:r w:rsidR="00C30F88" w:rsidRPr="00CA20F7">
        <w:rPr>
          <w:rFonts w:asciiTheme="minorHAnsi" w:hAnsiTheme="minorHAnsi"/>
          <w:b/>
          <w:sz w:val="24"/>
          <w:szCs w:val="24"/>
        </w:rPr>
        <w:t xml:space="preserve"> </w:t>
      </w:r>
      <w:r w:rsidRPr="00CA20F7">
        <w:rPr>
          <w:rFonts w:asciiTheme="minorHAnsi" w:hAnsiTheme="minorHAnsi"/>
          <w:b/>
          <w:sz w:val="24"/>
          <w:szCs w:val="24"/>
        </w:rPr>
        <w:t>ACCREDITATION STATUS</w:t>
      </w:r>
    </w:p>
    <w:p w:rsidR="00986C6F" w:rsidRPr="00986C6F" w:rsidRDefault="00986C6F" w:rsidP="00986C6F">
      <w:pPr>
        <w:pStyle w:val="NoSpacing"/>
        <w:ind w:left="450"/>
        <w:rPr>
          <w:rFonts w:asciiTheme="minorHAnsi" w:hAnsiTheme="minorHAnsi"/>
          <w:b/>
          <w:sz w:val="16"/>
          <w:szCs w:val="16"/>
        </w:rPr>
      </w:pPr>
    </w:p>
    <w:p w:rsidR="00EA208A" w:rsidRPr="00CA20F7" w:rsidRDefault="00EA208A" w:rsidP="0085266F">
      <w:pPr>
        <w:pStyle w:val="NoSpacing"/>
        <w:ind w:left="547"/>
        <w:rPr>
          <w:rFonts w:asciiTheme="minorHAnsi" w:hAnsiTheme="minorHAnsi"/>
          <w:sz w:val="24"/>
          <w:szCs w:val="24"/>
        </w:rPr>
      </w:pPr>
      <w:r w:rsidRPr="00CA20F7">
        <w:rPr>
          <w:rFonts w:asciiTheme="minorHAnsi" w:hAnsiTheme="minorHAnsi"/>
          <w:sz w:val="24"/>
          <w:szCs w:val="24"/>
        </w:rPr>
        <w:t xml:space="preserve">Both institutions will observe the Southern Association of Colleges and Schools </w:t>
      </w:r>
      <w:r w:rsidR="00E12456" w:rsidRPr="00CA20F7">
        <w:rPr>
          <w:rFonts w:asciiTheme="minorHAnsi" w:hAnsiTheme="minorHAnsi"/>
          <w:sz w:val="24"/>
          <w:szCs w:val="24"/>
        </w:rPr>
        <w:t xml:space="preserve">Commission on Colleges </w:t>
      </w:r>
      <w:r w:rsidRPr="00CA20F7">
        <w:rPr>
          <w:rFonts w:asciiTheme="minorHAnsi" w:hAnsiTheme="minorHAnsi"/>
          <w:sz w:val="24"/>
          <w:szCs w:val="24"/>
        </w:rPr>
        <w:t>(SACS</w:t>
      </w:r>
      <w:r w:rsidR="00E12456" w:rsidRPr="00CA20F7">
        <w:rPr>
          <w:rFonts w:asciiTheme="minorHAnsi" w:hAnsiTheme="minorHAnsi"/>
          <w:sz w:val="24"/>
          <w:szCs w:val="24"/>
        </w:rPr>
        <w:t>COC</w:t>
      </w:r>
      <w:r w:rsidRPr="00CA20F7">
        <w:rPr>
          <w:rFonts w:asciiTheme="minorHAnsi" w:hAnsiTheme="minorHAnsi"/>
          <w:sz w:val="24"/>
          <w:szCs w:val="24"/>
        </w:rPr>
        <w:t xml:space="preserve">), the Kentucky Council on Postsecondary Education (CPE), and American Dental Association (ADA) Commission on Dental Accreditation guidelines and procedures and will adhere to the requirements of reporting information to these and other accrediting agencies.  </w:t>
      </w:r>
    </w:p>
    <w:p w:rsidR="00EA208A" w:rsidRPr="00986C6F" w:rsidRDefault="00EA208A" w:rsidP="00EA208A">
      <w:pPr>
        <w:pStyle w:val="NoSpacing"/>
        <w:ind w:left="1080"/>
        <w:rPr>
          <w:rFonts w:asciiTheme="minorHAnsi" w:hAnsiTheme="minorHAnsi"/>
          <w:sz w:val="16"/>
          <w:szCs w:val="16"/>
        </w:rPr>
      </w:pPr>
    </w:p>
    <w:p w:rsidR="009410B3" w:rsidRPr="00CA20F7" w:rsidRDefault="00EA208A" w:rsidP="00A87019">
      <w:pPr>
        <w:pStyle w:val="NoSpacing"/>
        <w:numPr>
          <w:ilvl w:val="0"/>
          <w:numId w:val="2"/>
        </w:numPr>
        <w:ind w:left="540" w:hanging="540"/>
        <w:rPr>
          <w:rFonts w:asciiTheme="minorHAnsi" w:hAnsiTheme="minorHAnsi"/>
          <w:b/>
          <w:sz w:val="24"/>
          <w:szCs w:val="24"/>
        </w:rPr>
      </w:pPr>
      <w:r w:rsidRPr="00CA20F7">
        <w:rPr>
          <w:rFonts w:asciiTheme="minorHAnsi" w:hAnsiTheme="minorHAnsi"/>
          <w:b/>
          <w:sz w:val="24"/>
          <w:szCs w:val="24"/>
        </w:rPr>
        <w:t xml:space="preserve"> ELEMENTS OF THE AGREEMENT</w:t>
      </w:r>
    </w:p>
    <w:p w:rsidR="009410B3" w:rsidRPr="003B41C2" w:rsidRDefault="009410B3" w:rsidP="009410B3">
      <w:pPr>
        <w:pStyle w:val="NoSpacing"/>
        <w:ind w:left="1080"/>
        <w:rPr>
          <w:rFonts w:asciiTheme="minorHAnsi" w:hAnsiTheme="minorHAnsi"/>
          <w:b/>
          <w:sz w:val="16"/>
          <w:szCs w:val="16"/>
        </w:rPr>
      </w:pPr>
    </w:p>
    <w:p w:rsidR="009410B3" w:rsidRPr="00CA20F7" w:rsidRDefault="009410B3" w:rsidP="00A87019">
      <w:pPr>
        <w:pStyle w:val="NoSpacing"/>
        <w:numPr>
          <w:ilvl w:val="0"/>
          <w:numId w:val="3"/>
        </w:numPr>
        <w:ind w:left="990" w:hanging="450"/>
        <w:rPr>
          <w:rFonts w:asciiTheme="minorHAnsi" w:hAnsiTheme="minorHAnsi"/>
          <w:b/>
          <w:sz w:val="24"/>
          <w:szCs w:val="24"/>
        </w:rPr>
      </w:pPr>
      <w:r w:rsidRPr="00CA20F7">
        <w:rPr>
          <w:rFonts w:asciiTheme="minorHAnsi" w:hAnsiTheme="minorHAnsi"/>
          <w:b/>
          <w:sz w:val="24"/>
          <w:szCs w:val="24"/>
        </w:rPr>
        <w:t>Admissions Practices</w:t>
      </w:r>
    </w:p>
    <w:p w:rsidR="009410B3" w:rsidRPr="00CA20F7" w:rsidRDefault="009410B3" w:rsidP="0085266F">
      <w:pPr>
        <w:pStyle w:val="NoSpacing"/>
        <w:ind w:left="990"/>
        <w:rPr>
          <w:rFonts w:asciiTheme="minorHAnsi" w:hAnsiTheme="minorHAnsi"/>
          <w:sz w:val="24"/>
          <w:szCs w:val="24"/>
        </w:rPr>
      </w:pPr>
      <w:r w:rsidRPr="00CA20F7">
        <w:rPr>
          <w:rFonts w:asciiTheme="minorHAnsi" w:hAnsiTheme="minorHAnsi"/>
          <w:sz w:val="24"/>
          <w:szCs w:val="24"/>
        </w:rPr>
        <w:t>Applicants for the Western Kentucky University’s Bachelor of Science in Dental Hygiene are selected based upon the following criteria:</w:t>
      </w:r>
    </w:p>
    <w:p w:rsidR="009410B3" w:rsidRPr="00986C6F" w:rsidRDefault="009410B3" w:rsidP="0085266F">
      <w:pPr>
        <w:pStyle w:val="NoSpacing"/>
        <w:rPr>
          <w:rFonts w:asciiTheme="minorHAnsi" w:hAnsiTheme="minorHAnsi"/>
          <w:sz w:val="8"/>
          <w:szCs w:val="8"/>
        </w:rPr>
      </w:pPr>
    </w:p>
    <w:p w:rsidR="009410B3" w:rsidRPr="00CA20F7" w:rsidRDefault="00725BB4" w:rsidP="00986C6F">
      <w:pPr>
        <w:pStyle w:val="NoSpacing"/>
        <w:numPr>
          <w:ilvl w:val="0"/>
          <w:numId w:val="1"/>
        </w:numPr>
        <w:spacing w:after="80"/>
        <w:ind w:left="1440" w:hanging="446"/>
        <w:rPr>
          <w:rFonts w:asciiTheme="minorHAnsi" w:hAnsiTheme="minorHAnsi"/>
          <w:sz w:val="24"/>
          <w:szCs w:val="24"/>
        </w:rPr>
      </w:pPr>
      <w:r>
        <w:rPr>
          <w:rFonts w:asciiTheme="minorHAnsi" w:hAnsiTheme="minorHAnsi"/>
          <w:sz w:val="24"/>
          <w:szCs w:val="24"/>
        </w:rPr>
        <w:t>All transfer student</w:t>
      </w:r>
      <w:r w:rsidR="004638D4">
        <w:rPr>
          <w:rFonts w:asciiTheme="minorHAnsi" w:hAnsiTheme="minorHAnsi"/>
          <w:sz w:val="24"/>
          <w:szCs w:val="24"/>
        </w:rPr>
        <w:t>s</w:t>
      </w:r>
      <w:r>
        <w:rPr>
          <w:rFonts w:asciiTheme="minorHAnsi" w:hAnsiTheme="minorHAnsi"/>
          <w:sz w:val="24"/>
          <w:szCs w:val="24"/>
        </w:rPr>
        <w:t xml:space="preserve"> must request than an official transcript from each college attended be sent to the WKU Admissions Office, 1906 College Heights Blvd. #11020, Bowling Green, KY  42101-1020, or preferable electronically, or call (270) 745-2551 if you have questions</w:t>
      </w:r>
      <w:r w:rsidR="009410B3" w:rsidRPr="00CA20F7">
        <w:rPr>
          <w:rFonts w:asciiTheme="minorHAnsi" w:hAnsiTheme="minorHAnsi"/>
          <w:sz w:val="24"/>
          <w:szCs w:val="24"/>
        </w:rPr>
        <w:t>.</w:t>
      </w:r>
    </w:p>
    <w:p w:rsidR="009410B3" w:rsidRPr="00CA20F7" w:rsidRDefault="009410B3" w:rsidP="0085266F">
      <w:pPr>
        <w:pStyle w:val="NoSpacing"/>
        <w:numPr>
          <w:ilvl w:val="0"/>
          <w:numId w:val="1"/>
        </w:numPr>
        <w:spacing w:after="120"/>
        <w:ind w:left="1440" w:hanging="446"/>
        <w:rPr>
          <w:rFonts w:asciiTheme="minorHAnsi" w:hAnsiTheme="minorHAnsi"/>
          <w:sz w:val="24"/>
          <w:szCs w:val="24"/>
        </w:rPr>
      </w:pPr>
      <w:r w:rsidRPr="00CA20F7">
        <w:rPr>
          <w:rFonts w:asciiTheme="minorHAnsi" w:hAnsiTheme="minorHAnsi"/>
          <w:sz w:val="24"/>
          <w:szCs w:val="24"/>
        </w:rPr>
        <w:t xml:space="preserve">Admission to WKU. </w:t>
      </w:r>
    </w:p>
    <w:p w:rsidR="00CA20F7" w:rsidRPr="00725BB4" w:rsidRDefault="00885951" w:rsidP="00725BB4">
      <w:pPr>
        <w:pStyle w:val="NoSpacing"/>
        <w:numPr>
          <w:ilvl w:val="0"/>
          <w:numId w:val="1"/>
        </w:numPr>
        <w:ind w:left="1440" w:hanging="446"/>
        <w:rPr>
          <w:rFonts w:asciiTheme="minorHAnsi" w:hAnsiTheme="minorHAnsi"/>
          <w:sz w:val="24"/>
          <w:szCs w:val="24"/>
        </w:rPr>
      </w:pPr>
      <w:r w:rsidRPr="00725BB4">
        <w:rPr>
          <w:rFonts w:asciiTheme="minorHAnsi" w:hAnsiTheme="minorHAnsi"/>
          <w:sz w:val="24"/>
          <w:szCs w:val="24"/>
        </w:rPr>
        <w:t xml:space="preserve">A </w:t>
      </w:r>
      <w:r w:rsidR="009410B3" w:rsidRPr="00725BB4">
        <w:rPr>
          <w:rFonts w:asciiTheme="minorHAnsi" w:hAnsiTheme="minorHAnsi"/>
          <w:sz w:val="24"/>
          <w:szCs w:val="24"/>
        </w:rPr>
        <w:t>2.</w:t>
      </w:r>
      <w:r w:rsidR="00AB024C" w:rsidRPr="00725BB4">
        <w:rPr>
          <w:rFonts w:asciiTheme="minorHAnsi" w:hAnsiTheme="minorHAnsi"/>
          <w:sz w:val="24"/>
          <w:szCs w:val="24"/>
        </w:rPr>
        <w:t>8</w:t>
      </w:r>
      <w:r w:rsidR="009410B3" w:rsidRPr="00725BB4">
        <w:rPr>
          <w:rFonts w:asciiTheme="minorHAnsi" w:hAnsiTheme="minorHAnsi"/>
          <w:sz w:val="24"/>
          <w:szCs w:val="24"/>
        </w:rPr>
        <w:t xml:space="preserve"> overall GPA required for admission to the WKU BS in Dental Hygiene Program.</w:t>
      </w:r>
      <w:r w:rsidR="009410B3" w:rsidRPr="00725BB4">
        <w:rPr>
          <w:rFonts w:asciiTheme="minorHAnsi" w:hAnsiTheme="minorHAnsi"/>
          <w:sz w:val="24"/>
          <w:szCs w:val="24"/>
        </w:rPr>
        <w:br/>
      </w:r>
    </w:p>
    <w:p w:rsidR="009410B3" w:rsidRPr="00CA20F7" w:rsidRDefault="009410B3" w:rsidP="00A87019">
      <w:pPr>
        <w:pStyle w:val="NoSpacing"/>
        <w:numPr>
          <w:ilvl w:val="0"/>
          <w:numId w:val="3"/>
        </w:numPr>
        <w:ind w:left="990" w:hanging="450"/>
        <w:rPr>
          <w:rFonts w:asciiTheme="minorHAnsi" w:hAnsiTheme="minorHAnsi"/>
          <w:b/>
          <w:sz w:val="24"/>
          <w:szCs w:val="24"/>
        </w:rPr>
      </w:pPr>
      <w:r w:rsidRPr="00CA20F7">
        <w:rPr>
          <w:rFonts w:asciiTheme="minorHAnsi" w:hAnsiTheme="minorHAnsi"/>
          <w:b/>
          <w:sz w:val="24"/>
          <w:szCs w:val="24"/>
        </w:rPr>
        <w:lastRenderedPageBreak/>
        <w:t xml:space="preserve"> Application of Credits</w:t>
      </w:r>
    </w:p>
    <w:p w:rsidR="009410B3" w:rsidRPr="00CA20F7" w:rsidRDefault="00725BB4" w:rsidP="0085266F">
      <w:pPr>
        <w:pStyle w:val="NoSpacing"/>
        <w:numPr>
          <w:ilvl w:val="0"/>
          <w:numId w:val="4"/>
        </w:numPr>
        <w:tabs>
          <w:tab w:val="left" w:pos="630"/>
        </w:tabs>
        <w:ind w:left="1440"/>
        <w:rPr>
          <w:rFonts w:asciiTheme="minorHAnsi" w:hAnsiTheme="minorHAnsi"/>
          <w:sz w:val="24"/>
          <w:szCs w:val="24"/>
        </w:rPr>
      </w:pPr>
      <w:r>
        <w:rPr>
          <w:rFonts w:asciiTheme="minorHAnsi" w:hAnsiTheme="minorHAnsi"/>
          <w:sz w:val="24"/>
          <w:szCs w:val="24"/>
        </w:rPr>
        <w:t xml:space="preserve">Students must comply with all Academic Requirements and Regulations (as published in the Undergraduate Catalog).  </w:t>
      </w:r>
      <w:r w:rsidR="004638D4">
        <w:rPr>
          <w:rFonts w:asciiTheme="minorHAnsi" w:hAnsiTheme="minorHAnsi"/>
          <w:sz w:val="24"/>
          <w:szCs w:val="24"/>
        </w:rPr>
        <w:t>The b</w:t>
      </w:r>
      <w:r>
        <w:rPr>
          <w:rFonts w:asciiTheme="minorHAnsi" w:hAnsiTheme="minorHAnsi"/>
          <w:sz w:val="24"/>
          <w:szCs w:val="24"/>
        </w:rPr>
        <w:t xml:space="preserve">accalaureate degree from WKU requires a minimum of 120 credit hours.  </w:t>
      </w:r>
      <w:r w:rsidR="009410B3" w:rsidRPr="00CA20F7">
        <w:rPr>
          <w:rFonts w:asciiTheme="minorHAnsi" w:hAnsiTheme="minorHAnsi"/>
          <w:sz w:val="24"/>
          <w:szCs w:val="24"/>
        </w:rPr>
        <w:t xml:space="preserve">  </w:t>
      </w:r>
    </w:p>
    <w:p w:rsidR="009410B3" w:rsidRPr="00CA20F7" w:rsidRDefault="009410B3" w:rsidP="0085266F">
      <w:pPr>
        <w:pStyle w:val="NoSpacing"/>
        <w:tabs>
          <w:tab w:val="left" w:pos="630"/>
        </w:tabs>
        <w:ind w:left="1440" w:hanging="360"/>
        <w:rPr>
          <w:rFonts w:asciiTheme="minorHAnsi" w:hAnsiTheme="minorHAnsi"/>
          <w:sz w:val="16"/>
          <w:szCs w:val="16"/>
        </w:rPr>
      </w:pPr>
    </w:p>
    <w:p w:rsidR="009410B3" w:rsidRPr="00CA20F7" w:rsidRDefault="005C0F23" w:rsidP="0085266F">
      <w:pPr>
        <w:pStyle w:val="NoSpacing"/>
        <w:numPr>
          <w:ilvl w:val="0"/>
          <w:numId w:val="4"/>
        </w:numPr>
        <w:tabs>
          <w:tab w:val="left" w:pos="630"/>
        </w:tabs>
        <w:ind w:left="1440"/>
        <w:rPr>
          <w:rFonts w:asciiTheme="minorHAnsi" w:hAnsiTheme="minorHAnsi"/>
          <w:sz w:val="24"/>
          <w:szCs w:val="24"/>
        </w:rPr>
      </w:pPr>
      <w:r w:rsidRPr="00CA20F7">
        <w:rPr>
          <w:rFonts w:asciiTheme="minorHAnsi" w:hAnsiTheme="minorHAnsi"/>
          <w:sz w:val="24"/>
          <w:szCs w:val="24"/>
        </w:rPr>
        <w:t xml:space="preserve">Students </w:t>
      </w:r>
      <w:r w:rsidR="00725BB4">
        <w:rPr>
          <w:rFonts w:asciiTheme="minorHAnsi" w:hAnsiTheme="minorHAnsi"/>
          <w:sz w:val="24"/>
          <w:szCs w:val="24"/>
        </w:rPr>
        <w:t>may</w:t>
      </w:r>
      <w:r w:rsidRPr="00CA20F7">
        <w:rPr>
          <w:rFonts w:asciiTheme="minorHAnsi" w:hAnsiTheme="minorHAnsi"/>
          <w:sz w:val="24"/>
          <w:szCs w:val="24"/>
        </w:rPr>
        <w:t xml:space="preserve"> arrive from KCTCS full</w:t>
      </w:r>
      <w:r w:rsidR="00E22A0D">
        <w:rPr>
          <w:rFonts w:asciiTheme="minorHAnsi" w:hAnsiTheme="minorHAnsi"/>
          <w:sz w:val="24"/>
          <w:szCs w:val="24"/>
        </w:rPr>
        <w:t>y</w:t>
      </w:r>
      <w:r w:rsidRPr="00CA20F7">
        <w:rPr>
          <w:rFonts w:asciiTheme="minorHAnsi" w:hAnsiTheme="minorHAnsi"/>
          <w:sz w:val="24"/>
          <w:szCs w:val="24"/>
        </w:rPr>
        <w:t>-certified in General Education</w:t>
      </w:r>
      <w:r w:rsidR="00AD30DF">
        <w:rPr>
          <w:rFonts w:asciiTheme="minorHAnsi" w:hAnsiTheme="minorHAnsi"/>
          <w:sz w:val="24"/>
          <w:szCs w:val="24"/>
        </w:rPr>
        <w:t>,</w:t>
      </w:r>
      <w:r w:rsidRPr="00CA20F7">
        <w:rPr>
          <w:rFonts w:asciiTheme="minorHAnsi" w:hAnsiTheme="minorHAnsi"/>
          <w:sz w:val="24"/>
          <w:szCs w:val="24"/>
        </w:rPr>
        <w:t xml:space="preserve"> or </w:t>
      </w:r>
      <w:r w:rsidR="00AD30DF">
        <w:rPr>
          <w:rFonts w:asciiTheme="minorHAnsi" w:hAnsiTheme="minorHAnsi"/>
          <w:sz w:val="24"/>
          <w:szCs w:val="24"/>
        </w:rPr>
        <w:t xml:space="preserve">must </w:t>
      </w:r>
      <w:r w:rsidRPr="00CA20F7">
        <w:rPr>
          <w:rFonts w:asciiTheme="minorHAnsi" w:hAnsiTheme="minorHAnsi"/>
          <w:sz w:val="24"/>
          <w:szCs w:val="24"/>
        </w:rPr>
        <w:t>compl</w:t>
      </w:r>
      <w:r w:rsidR="00725BB4">
        <w:rPr>
          <w:rFonts w:asciiTheme="minorHAnsi" w:hAnsiTheme="minorHAnsi"/>
          <w:sz w:val="24"/>
          <w:szCs w:val="24"/>
        </w:rPr>
        <w:t xml:space="preserve">ete WKU </w:t>
      </w:r>
      <w:r w:rsidR="00725BB4" w:rsidRPr="00FA709E">
        <w:rPr>
          <w:rFonts w:asciiTheme="minorHAnsi" w:hAnsiTheme="minorHAnsi"/>
          <w:sz w:val="24"/>
          <w:szCs w:val="24"/>
        </w:rPr>
        <w:t>Colonnade</w:t>
      </w:r>
      <w:r w:rsidR="00725BB4">
        <w:rPr>
          <w:rFonts w:asciiTheme="minorHAnsi" w:hAnsiTheme="minorHAnsi"/>
          <w:sz w:val="24"/>
          <w:szCs w:val="24"/>
        </w:rPr>
        <w:t xml:space="preserve"> </w:t>
      </w:r>
      <w:r w:rsidRPr="00CA20F7">
        <w:rPr>
          <w:rFonts w:asciiTheme="minorHAnsi" w:hAnsiTheme="minorHAnsi"/>
          <w:sz w:val="24"/>
          <w:szCs w:val="24"/>
        </w:rPr>
        <w:t>General Education requirements</w:t>
      </w:r>
      <w:r w:rsidR="0056438F">
        <w:rPr>
          <w:rFonts w:asciiTheme="minorHAnsi" w:hAnsiTheme="minorHAnsi"/>
          <w:sz w:val="24"/>
          <w:szCs w:val="24"/>
        </w:rPr>
        <w:t>.</w:t>
      </w:r>
      <w:r w:rsidRPr="00CA20F7">
        <w:rPr>
          <w:rFonts w:asciiTheme="minorHAnsi" w:hAnsiTheme="minorHAnsi"/>
          <w:sz w:val="24"/>
          <w:szCs w:val="24"/>
        </w:rPr>
        <w:t xml:space="preserve">  KCTCS student</w:t>
      </w:r>
      <w:r w:rsidR="00B32D39" w:rsidRPr="00CA20F7">
        <w:rPr>
          <w:rFonts w:asciiTheme="minorHAnsi" w:hAnsiTheme="minorHAnsi"/>
          <w:sz w:val="24"/>
          <w:szCs w:val="24"/>
        </w:rPr>
        <w:t>s</w:t>
      </w:r>
      <w:r w:rsidRPr="00CA20F7">
        <w:rPr>
          <w:rFonts w:asciiTheme="minorHAnsi" w:hAnsiTheme="minorHAnsi"/>
          <w:sz w:val="24"/>
          <w:szCs w:val="24"/>
        </w:rPr>
        <w:t xml:space="preserve"> with an AA or AS are designated as full</w:t>
      </w:r>
      <w:r w:rsidR="00E22A0D">
        <w:rPr>
          <w:rFonts w:asciiTheme="minorHAnsi" w:hAnsiTheme="minorHAnsi"/>
          <w:sz w:val="24"/>
          <w:szCs w:val="24"/>
        </w:rPr>
        <w:t>y</w:t>
      </w:r>
      <w:r w:rsidRPr="00CA20F7">
        <w:rPr>
          <w:rFonts w:asciiTheme="minorHAnsi" w:hAnsiTheme="minorHAnsi"/>
          <w:sz w:val="24"/>
          <w:szCs w:val="24"/>
        </w:rPr>
        <w:t xml:space="preserve">-certified in General Education </w:t>
      </w:r>
      <w:r w:rsidR="00CF7CCC" w:rsidRPr="00CA20F7">
        <w:rPr>
          <w:rFonts w:asciiTheme="minorHAnsi" w:hAnsiTheme="minorHAnsi"/>
          <w:sz w:val="24"/>
          <w:szCs w:val="24"/>
        </w:rPr>
        <w:t xml:space="preserve">and </w:t>
      </w:r>
      <w:r w:rsidRPr="00CA20F7">
        <w:rPr>
          <w:rFonts w:asciiTheme="minorHAnsi" w:hAnsiTheme="minorHAnsi"/>
          <w:sz w:val="24"/>
          <w:szCs w:val="24"/>
        </w:rPr>
        <w:t xml:space="preserve">have completed WKU </w:t>
      </w:r>
      <w:r w:rsidR="0056438F" w:rsidRPr="00FA709E">
        <w:rPr>
          <w:rFonts w:asciiTheme="minorHAnsi" w:hAnsiTheme="minorHAnsi"/>
          <w:sz w:val="24"/>
          <w:szCs w:val="24"/>
        </w:rPr>
        <w:t>Colonnade</w:t>
      </w:r>
      <w:r w:rsidR="0056438F">
        <w:rPr>
          <w:rFonts w:asciiTheme="minorHAnsi" w:hAnsiTheme="minorHAnsi"/>
          <w:sz w:val="24"/>
          <w:szCs w:val="24"/>
        </w:rPr>
        <w:t xml:space="preserve"> </w:t>
      </w:r>
      <w:r w:rsidRPr="00CA20F7">
        <w:rPr>
          <w:rFonts w:asciiTheme="minorHAnsi" w:hAnsiTheme="minorHAnsi"/>
          <w:sz w:val="24"/>
          <w:szCs w:val="24"/>
        </w:rPr>
        <w:t>General Education requirements.  Student with an AAS are encouraged to stay at KCTCS a</w:t>
      </w:r>
      <w:r w:rsidR="00B32D39" w:rsidRPr="00CA20F7">
        <w:rPr>
          <w:rFonts w:asciiTheme="minorHAnsi" w:hAnsiTheme="minorHAnsi"/>
          <w:sz w:val="24"/>
          <w:szCs w:val="24"/>
        </w:rPr>
        <w:t>n</w:t>
      </w:r>
      <w:r w:rsidRPr="00CA20F7">
        <w:rPr>
          <w:rFonts w:asciiTheme="minorHAnsi" w:hAnsiTheme="minorHAnsi"/>
          <w:sz w:val="24"/>
          <w:szCs w:val="24"/>
        </w:rPr>
        <w:t xml:space="preserve">d </w:t>
      </w:r>
      <w:r w:rsidR="00FD356E">
        <w:rPr>
          <w:rFonts w:asciiTheme="minorHAnsi" w:hAnsiTheme="minorHAnsi"/>
          <w:sz w:val="24"/>
          <w:szCs w:val="24"/>
        </w:rPr>
        <w:t xml:space="preserve">become </w:t>
      </w:r>
      <w:r w:rsidR="00AD30DF">
        <w:rPr>
          <w:rFonts w:asciiTheme="minorHAnsi" w:hAnsiTheme="minorHAnsi"/>
          <w:sz w:val="24"/>
          <w:szCs w:val="24"/>
        </w:rPr>
        <w:t>fully-</w:t>
      </w:r>
      <w:r w:rsidRPr="00CA20F7">
        <w:rPr>
          <w:rFonts w:asciiTheme="minorHAnsi" w:hAnsiTheme="minorHAnsi"/>
          <w:sz w:val="24"/>
          <w:szCs w:val="24"/>
        </w:rPr>
        <w:t>certified</w:t>
      </w:r>
      <w:r w:rsidR="00AD30DF">
        <w:rPr>
          <w:rFonts w:asciiTheme="minorHAnsi" w:hAnsiTheme="minorHAnsi"/>
          <w:sz w:val="24"/>
          <w:szCs w:val="24"/>
        </w:rPr>
        <w:t xml:space="preserve"> in General Education</w:t>
      </w:r>
      <w:r w:rsidR="009410B3" w:rsidRPr="00CA20F7">
        <w:rPr>
          <w:rFonts w:asciiTheme="minorHAnsi" w:hAnsiTheme="minorHAnsi"/>
          <w:sz w:val="24"/>
          <w:szCs w:val="24"/>
        </w:rPr>
        <w:t xml:space="preserve">. </w:t>
      </w:r>
    </w:p>
    <w:p w:rsidR="009410B3" w:rsidRPr="00CA20F7" w:rsidRDefault="009410B3" w:rsidP="0085266F">
      <w:pPr>
        <w:pStyle w:val="NoSpacing"/>
        <w:tabs>
          <w:tab w:val="left" w:pos="630"/>
        </w:tabs>
        <w:ind w:left="1440" w:hanging="360"/>
        <w:rPr>
          <w:rFonts w:asciiTheme="minorHAnsi" w:hAnsiTheme="minorHAnsi"/>
          <w:sz w:val="16"/>
          <w:szCs w:val="16"/>
        </w:rPr>
      </w:pPr>
    </w:p>
    <w:p w:rsidR="003C25A2" w:rsidRPr="00CA20F7" w:rsidRDefault="003C25A2" w:rsidP="0085266F">
      <w:pPr>
        <w:pStyle w:val="NoSpacing"/>
        <w:numPr>
          <w:ilvl w:val="0"/>
          <w:numId w:val="4"/>
        </w:numPr>
        <w:tabs>
          <w:tab w:val="left" w:pos="630"/>
        </w:tabs>
        <w:spacing w:after="120"/>
        <w:ind w:left="1440"/>
        <w:rPr>
          <w:rFonts w:asciiTheme="minorHAnsi" w:hAnsiTheme="minorHAnsi"/>
          <w:sz w:val="24"/>
          <w:szCs w:val="24"/>
        </w:rPr>
      </w:pPr>
      <w:r w:rsidRPr="00CA20F7">
        <w:rPr>
          <w:rFonts w:asciiTheme="minorHAnsi" w:hAnsiTheme="minorHAnsi"/>
          <w:sz w:val="24"/>
          <w:szCs w:val="24"/>
        </w:rPr>
        <w:t xml:space="preserve">The AAS in Dental Hygiene from KCTCS requires the following General Education Core and the table </w:t>
      </w:r>
      <w:r w:rsidR="006F0690" w:rsidRPr="00CA20F7">
        <w:rPr>
          <w:rFonts w:asciiTheme="minorHAnsi" w:hAnsiTheme="minorHAnsi"/>
          <w:sz w:val="24"/>
          <w:szCs w:val="24"/>
        </w:rPr>
        <w:t>suggest courses</w:t>
      </w:r>
      <w:r w:rsidRPr="00CA20F7">
        <w:rPr>
          <w:rFonts w:asciiTheme="minorHAnsi" w:hAnsiTheme="minorHAnsi"/>
          <w:sz w:val="24"/>
          <w:szCs w:val="24"/>
        </w:rPr>
        <w:t xml:space="preserve"> that would apply to General Education at WKU:</w:t>
      </w:r>
    </w:p>
    <w:tbl>
      <w:tblPr>
        <w:tblStyle w:val="TableGrid"/>
        <w:tblW w:w="0" w:type="auto"/>
        <w:tblInd w:w="1440" w:type="dxa"/>
        <w:tblLook w:val="04A0" w:firstRow="1" w:lastRow="0" w:firstColumn="1" w:lastColumn="0" w:noHBand="0" w:noVBand="1"/>
      </w:tblPr>
      <w:tblGrid>
        <w:gridCol w:w="3978"/>
        <w:gridCol w:w="4158"/>
      </w:tblGrid>
      <w:tr w:rsidR="003C25A2" w:rsidRPr="00CA20F7" w:rsidTr="006F0690">
        <w:tc>
          <w:tcPr>
            <w:tcW w:w="3978" w:type="dxa"/>
            <w:shd w:val="clear" w:color="auto" w:fill="D9D9D9" w:themeFill="background1" w:themeFillShade="D9"/>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 xml:space="preserve">KCTCS Gen Ed Core </w:t>
            </w:r>
          </w:p>
        </w:tc>
        <w:tc>
          <w:tcPr>
            <w:tcW w:w="4158" w:type="dxa"/>
            <w:shd w:val="clear" w:color="auto" w:fill="D9D9D9" w:themeFill="background1" w:themeFillShade="D9"/>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 xml:space="preserve">KCTCS Course that corresponds with WKU Gen Ed </w:t>
            </w:r>
          </w:p>
        </w:tc>
      </w:tr>
      <w:tr w:rsidR="003C25A2" w:rsidRPr="00CA20F7" w:rsidTr="006F0690">
        <w:tc>
          <w:tcPr>
            <w:tcW w:w="3978" w:type="dxa"/>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Heritage/Humanities/Foreign Language</w:t>
            </w:r>
          </w:p>
        </w:tc>
        <w:tc>
          <w:tcPr>
            <w:tcW w:w="4158" w:type="dxa"/>
          </w:tcPr>
          <w:p w:rsidR="003C25A2" w:rsidRPr="00CA20F7" w:rsidRDefault="003C25A2" w:rsidP="00634661">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Arts &amp; Humanities (AH), or HIST</w:t>
            </w:r>
            <w:r w:rsidR="00634661">
              <w:rPr>
                <w:rFonts w:asciiTheme="minorHAnsi" w:hAnsiTheme="minorHAnsi"/>
                <w:sz w:val="24"/>
                <w:szCs w:val="24"/>
              </w:rPr>
              <w:t xml:space="preserve"> 101, 102, </w:t>
            </w:r>
            <w:r w:rsidRPr="00CA20F7">
              <w:rPr>
                <w:rFonts w:asciiTheme="minorHAnsi" w:hAnsiTheme="minorHAnsi"/>
                <w:sz w:val="24"/>
                <w:szCs w:val="24"/>
              </w:rPr>
              <w:t>104 or 105, or Foreign Language (2</w:t>
            </w:r>
            <w:r w:rsidRPr="00CA20F7">
              <w:rPr>
                <w:rFonts w:asciiTheme="minorHAnsi" w:hAnsiTheme="minorHAnsi"/>
                <w:sz w:val="24"/>
                <w:szCs w:val="24"/>
                <w:vertAlign w:val="superscript"/>
              </w:rPr>
              <w:t>nd</w:t>
            </w:r>
            <w:r w:rsidRPr="00CA20F7">
              <w:rPr>
                <w:rFonts w:asciiTheme="minorHAnsi" w:hAnsiTheme="minorHAnsi"/>
                <w:sz w:val="24"/>
                <w:szCs w:val="24"/>
              </w:rPr>
              <w:t xml:space="preserve"> level)</w:t>
            </w:r>
          </w:p>
        </w:tc>
      </w:tr>
      <w:tr w:rsidR="003C25A2" w:rsidRPr="00CA20F7" w:rsidTr="006F0690">
        <w:tc>
          <w:tcPr>
            <w:tcW w:w="3978" w:type="dxa"/>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Mathematics</w:t>
            </w:r>
          </w:p>
        </w:tc>
        <w:tc>
          <w:tcPr>
            <w:tcW w:w="4158" w:type="dxa"/>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MAT 146 or any QR</w:t>
            </w:r>
          </w:p>
        </w:tc>
      </w:tr>
      <w:tr w:rsidR="003C25A2" w:rsidRPr="00CA20F7" w:rsidTr="006F0690">
        <w:tc>
          <w:tcPr>
            <w:tcW w:w="3978" w:type="dxa"/>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Writing/Accessing Information</w:t>
            </w:r>
          </w:p>
        </w:tc>
        <w:tc>
          <w:tcPr>
            <w:tcW w:w="4158" w:type="dxa"/>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ENG 101 or 105</w:t>
            </w:r>
            <w:r w:rsidR="006F0690" w:rsidRPr="00CA20F7">
              <w:rPr>
                <w:rFonts w:asciiTheme="minorHAnsi" w:hAnsiTheme="minorHAnsi"/>
                <w:sz w:val="24"/>
                <w:szCs w:val="24"/>
              </w:rPr>
              <w:t xml:space="preserve"> (WC)</w:t>
            </w:r>
          </w:p>
        </w:tc>
      </w:tr>
      <w:tr w:rsidR="003C25A2" w:rsidRPr="00CA20F7" w:rsidTr="006F0690">
        <w:tc>
          <w:tcPr>
            <w:tcW w:w="3978" w:type="dxa"/>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Oral Communication</w:t>
            </w:r>
          </w:p>
        </w:tc>
        <w:tc>
          <w:tcPr>
            <w:tcW w:w="4158" w:type="dxa"/>
          </w:tcPr>
          <w:p w:rsidR="003C25A2" w:rsidRPr="00CA20F7" w:rsidRDefault="003C25A2" w:rsidP="003C25A2">
            <w:pPr>
              <w:pStyle w:val="NoSpacing"/>
              <w:tabs>
                <w:tab w:val="left" w:pos="630"/>
              </w:tabs>
              <w:spacing w:line="276" w:lineRule="auto"/>
              <w:rPr>
                <w:rFonts w:asciiTheme="minorHAnsi" w:hAnsiTheme="minorHAnsi"/>
                <w:sz w:val="24"/>
                <w:szCs w:val="24"/>
              </w:rPr>
            </w:pPr>
            <w:r w:rsidRPr="00CA20F7">
              <w:rPr>
                <w:rFonts w:asciiTheme="minorHAnsi" w:hAnsiTheme="minorHAnsi"/>
                <w:sz w:val="24"/>
                <w:szCs w:val="24"/>
              </w:rPr>
              <w:t>COM 181 or 252 or 281 or 287</w:t>
            </w:r>
            <w:r w:rsidR="006F0690" w:rsidRPr="00CA20F7">
              <w:rPr>
                <w:rFonts w:asciiTheme="minorHAnsi" w:hAnsiTheme="minorHAnsi"/>
                <w:sz w:val="24"/>
                <w:szCs w:val="24"/>
              </w:rPr>
              <w:t xml:space="preserve"> (OC)</w:t>
            </w:r>
          </w:p>
        </w:tc>
      </w:tr>
    </w:tbl>
    <w:p w:rsidR="003C25A2" w:rsidRPr="00DD3262" w:rsidRDefault="003C25A2" w:rsidP="003C25A2">
      <w:pPr>
        <w:pStyle w:val="NoSpacing"/>
        <w:tabs>
          <w:tab w:val="left" w:pos="630"/>
        </w:tabs>
        <w:spacing w:line="276" w:lineRule="auto"/>
        <w:ind w:left="1440"/>
        <w:rPr>
          <w:rFonts w:asciiTheme="minorHAnsi" w:hAnsiTheme="minorHAnsi"/>
          <w:sz w:val="16"/>
          <w:szCs w:val="16"/>
        </w:rPr>
      </w:pPr>
    </w:p>
    <w:p w:rsidR="003C25A2" w:rsidRPr="00CA20F7" w:rsidRDefault="003C25A2" w:rsidP="0085266F">
      <w:pPr>
        <w:pStyle w:val="ListParagraph"/>
        <w:spacing w:line="240" w:lineRule="auto"/>
        <w:ind w:left="1350"/>
        <w:rPr>
          <w:rFonts w:asciiTheme="minorHAnsi" w:hAnsiTheme="minorHAnsi"/>
          <w:sz w:val="24"/>
          <w:szCs w:val="24"/>
        </w:rPr>
      </w:pPr>
      <w:r w:rsidRPr="00CA20F7">
        <w:rPr>
          <w:rFonts w:asciiTheme="minorHAnsi" w:hAnsiTheme="minorHAnsi"/>
          <w:sz w:val="24"/>
          <w:szCs w:val="24"/>
        </w:rPr>
        <w:t xml:space="preserve">The AAS in Dental Hygiene from KCTCS also </w:t>
      </w:r>
      <w:r w:rsidR="008D2177" w:rsidRPr="00CA20F7">
        <w:rPr>
          <w:rFonts w:asciiTheme="minorHAnsi" w:hAnsiTheme="minorHAnsi"/>
          <w:sz w:val="24"/>
          <w:szCs w:val="24"/>
        </w:rPr>
        <w:t>recommends</w:t>
      </w:r>
      <w:r w:rsidRPr="00CA20F7">
        <w:rPr>
          <w:rFonts w:asciiTheme="minorHAnsi" w:hAnsiTheme="minorHAnsi"/>
          <w:sz w:val="24"/>
          <w:szCs w:val="24"/>
        </w:rPr>
        <w:t xml:space="preserve"> ENG 102 and NFS 101, which both apply to </w:t>
      </w:r>
      <w:r w:rsidR="0056438F" w:rsidRPr="00FA709E">
        <w:rPr>
          <w:rFonts w:asciiTheme="minorHAnsi" w:hAnsiTheme="minorHAnsi"/>
          <w:sz w:val="24"/>
          <w:szCs w:val="24"/>
        </w:rPr>
        <w:t>Colonnade</w:t>
      </w:r>
      <w:r w:rsidR="0056438F">
        <w:rPr>
          <w:rFonts w:asciiTheme="minorHAnsi" w:hAnsiTheme="minorHAnsi"/>
          <w:sz w:val="24"/>
          <w:szCs w:val="24"/>
        </w:rPr>
        <w:t xml:space="preserve"> </w:t>
      </w:r>
      <w:r w:rsidRPr="00CA20F7">
        <w:rPr>
          <w:rFonts w:asciiTheme="minorHAnsi" w:hAnsiTheme="minorHAnsi"/>
          <w:sz w:val="24"/>
          <w:szCs w:val="24"/>
        </w:rPr>
        <w:t>General Education</w:t>
      </w:r>
      <w:r w:rsidR="006F0690" w:rsidRPr="00CA20F7">
        <w:rPr>
          <w:rFonts w:asciiTheme="minorHAnsi" w:hAnsiTheme="minorHAnsi"/>
          <w:sz w:val="24"/>
          <w:szCs w:val="24"/>
        </w:rPr>
        <w:t xml:space="preserve"> at WKU,</w:t>
      </w:r>
      <w:r w:rsidRPr="00CA20F7">
        <w:rPr>
          <w:rFonts w:asciiTheme="minorHAnsi" w:hAnsiTheme="minorHAnsi"/>
          <w:sz w:val="24"/>
          <w:szCs w:val="24"/>
        </w:rPr>
        <w:t xml:space="preserve"> and thus WKU also recommends the completion of these classes.  </w:t>
      </w:r>
      <w:r w:rsidR="009B63FD" w:rsidRPr="00CA20F7">
        <w:rPr>
          <w:rFonts w:asciiTheme="minorHAnsi" w:hAnsiTheme="minorHAnsi"/>
          <w:sz w:val="24"/>
          <w:szCs w:val="24"/>
        </w:rPr>
        <w:t xml:space="preserve">The below assumes the completion of these courses.  </w:t>
      </w:r>
    </w:p>
    <w:p w:rsidR="00720436" w:rsidRDefault="00720436" w:rsidP="0085266F">
      <w:pPr>
        <w:pStyle w:val="ListParagraph"/>
        <w:numPr>
          <w:ilvl w:val="0"/>
          <w:numId w:val="4"/>
        </w:numPr>
        <w:spacing w:line="240" w:lineRule="auto"/>
        <w:ind w:left="1440"/>
        <w:rPr>
          <w:rFonts w:asciiTheme="minorHAnsi" w:hAnsiTheme="minorHAnsi"/>
          <w:sz w:val="24"/>
          <w:szCs w:val="24"/>
        </w:rPr>
      </w:pPr>
      <w:r w:rsidRPr="00CA20F7">
        <w:rPr>
          <w:rFonts w:asciiTheme="minorHAnsi" w:hAnsiTheme="minorHAnsi"/>
          <w:sz w:val="24"/>
          <w:szCs w:val="24"/>
        </w:rPr>
        <w:t xml:space="preserve"> </w:t>
      </w:r>
      <w:r w:rsidR="0056438F">
        <w:rPr>
          <w:rFonts w:asciiTheme="minorHAnsi" w:hAnsiTheme="minorHAnsi"/>
          <w:sz w:val="24"/>
          <w:szCs w:val="24"/>
        </w:rPr>
        <w:t>To complete the state General Education Requirements and become full</w:t>
      </w:r>
      <w:r w:rsidR="00E22A0D">
        <w:rPr>
          <w:rFonts w:asciiTheme="minorHAnsi" w:hAnsiTheme="minorHAnsi"/>
          <w:sz w:val="24"/>
          <w:szCs w:val="24"/>
        </w:rPr>
        <w:t>y</w:t>
      </w:r>
      <w:bookmarkStart w:id="0" w:name="_GoBack"/>
      <w:bookmarkEnd w:id="0"/>
      <w:r w:rsidR="0056438F">
        <w:rPr>
          <w:rFonts w:asciiTheme="minorHAnsi" w:hAnsiTheme="minorHAnsi"/>
          <w:sz w:val="24"/>
          <w:szCs w:val="24"/>
        </w:rPr>
        <w:t>-certified, two options are available:  1) complete General Education at KCTCS while working on the AAS: or 2) complete Colonnade General Education at WKU.  Below are suggestions for each option</w:t>
      </w:r>
      <w:r w:rsidRPr="00CA20F7">
        <w:rPr>
          <w:rFonts w:asciiTheme="minorHAnsi" w:hAnsiTheme="minorHAnsi"/>
          <w:sz w:val="24"/>
          <w:szCs w:val="24"/>
        </w:rPr>
        <w:t xml:space="preserve">:  </w:t>
      </w:r>
    </w:p>
    <w:p w:rsidR="0056438F" w:rsidRDefault="0056438F" w:rsidP="0085266F">
      <w:pPr>
        <w:spacing w:after="0" w:line="240" w:lineRule="auto"/>
        <w:ind w:left="1440"/>
        <w:rPr>
          <w:rFonts w:asciiTheme="minorHAnsi" w:hAnsiTheme="minorHAnsi"/>
          <w:sz w:val="24"/>
          <w:szCs w:val="24"/>
        </w:rPr>
      </w:pPr>
      <w:r w:rsidRPr="00CF4967">
        <w:rPr>
          <w:rFonts w:asciiTheme="minorHAnsi" w:hAnsiTheme="minorHAnsi"/>
          <w:b/>
          <w:sz w:val="24"/>
          <w:szCs w:val="24"/>
        </w:rPr>
        <w:t>Option 1</w:t>
      </w:r>
      <w:r>
        <w:rPr>
          <w:rFonts w:asciiTheme="minorHAnsi" w:hAnsiTheme="minorHAnsi"/>
          <w:sz w:val="24"/>
          <w:szCs w:val="24"/>
        </w:rPr>
        <w:t xml:space="preserve">:  Complete </w:t>
      </w:r>
      <w:r w:rsidRPr="0056438F">
        <w:rPr>
          <w:rFonts w:asciiTheme="minorHAnsi" w:hAnsiTheme="minorHAnsi"/>
          <w:b/>
          <w:sz w:val="24"/>
          <w:szCs w:val="24"/>
          <w:u w:val="single"/>
        </w:rPr>
        <w:t>General Education at KCTCS</w:t>
      </w:r>
      <w:r>
        <w:rPr>
          <w:rFonts w:asciiTheme="minorHAnsi" w:hAnsiTheme="minorHAnsi"/>
          <w:sz w:val="24"/>
          <w:szCs w:val="24"/>
        </w:rPr>
        <w:t xml:space="preserve">.  For an AA or AS degree from KCTCS in addition to the AAS in Dental Hygiene the below is required:  </w:t>
      </w:r>
    </w:p>
    <w:tbl>
      <w:tblPr>
        <w:tblStyle w:val="TableGrid"/>
        <w:tblW w:w="0" w:type="auto"/>
        <w:tblInd w:w="828" w:type="dxa"/>
        <w:tblLook w:val="04A0" w:firstRow="1" w:lastRow="0" w:firstColumn="1" w:lastColumn="0" w:noHBand="0" w:noVBand="1"/>
      </w:tblPr>
      <w:tblGrid>
        <w:gridCol w:w="4140"/>
        <w:gridCol w:w="3690"/>
        <w:gridCol w:w="918"/>
      </w:tblGrid>
      <w:tr w:rsidR="0085266F" w:rsidRPr="0085266F" w:rsidTr="0085266F">
        <w:tc>
          <w:tcPr>
            <w:tcW w:w="4140" w:type="dxa"/>
            <w:shd w:val="clear" w:color="auto" w:fill="D9D9D9" w:themeFill="background1" w:themeFillShade="D9"/>
          </w:tcPr>
          <w:p w:rsidR="0085266F" w:rsidRPr="0085266F" w:rsidRDefault="0085266F" w:rsidP="0085266F">
            <w:pPr>
              <w:jc w:val="center"/>
              <w:rPr>
                <w:rFonts w:asciiTheme="minorHAnsi" w:hAnsiTheme="minorHAnsi"/>
                <w:b/>
                <w:sz w:val="24"/>
                <w:szCs w:val="24"/>
              </w:rPr>
            </w:pPr>
            <w:r w:rsidRPr="0085266F">
              <w:rPr>
                <w:rFonts w:asciiTheme="minorHAnsi" w:hAnsiTheme="minorHAnsi"/>
                <w:b/>
                <w:sz w:val="24"/>
                <w:szCs w:val="24"/>
              </w:rPr>
              <w:t>AA degree</w:t>
            </w:r>
          </w:p>
        </w:tc>
        <w:tc>
          <w:tcPr>
            <w:tcW w:w="3690" w:type="dxa"/>
            <w:shd w:val="clear" w:color="auto" w:fill="D9D9D9" w:themeFill="background1" w:themeFillShade="D9"/>
          </w:tcPr>
          <w:p w:rsidR="0085266F" w:rsidRPr="0085266F" w:rsidRDefault="0085266F" w:rsidP="0085266F">
            <w:pPr>
              <w:jc w:val="center"/>
              <w:rPr>
                <w:rFonts w:asciiTheme="minorHAnsi" w:hAnsiTheme="minorHAnsi"/>
                <w:b/>
                <w:sz w:val="24"/>
                <w:szCs w:val="24"/>
              </w:rPr>
            </w:pPr>
            <w:r w:rsidRPr="0085266F">
              <w:rPr>
                <w:rFonts w:asciiTheme="minorHAnsi" w:hAnsiTheme="minorHAnsi"/>
                <w:b/>
                <w:sz w:val="24"/>
                <w:szCs w:val="24"/>
              </w:rPr>
              <w:t>AS Degree</w:t>
            </w:r>
          </w:p>
        </w:tc>
        <w:tc>
          <w:tcPr>
            <w:tcW w:w="918" w:type="dxa"/>
            <w:shd w:val="clear" w:color="auto" w:fill="D9D9D9" w:themeFill="background1" w:themeFillShade="D9"/>
          </w:tcPr>
          <w:p w:rsidR="0085266F" w:rsidRPr="0085266F" w:rsidRDefault="0085266F" w:rsidP="0085266F">
            <w:pPr>
              <w:jc w:val="center"/>
              <w:rPr>
                <w:rFonts w:asciiTheme="minorHAnsi" w:hAnsiTheme="minorHAnsi"/>
                <w:b/>
                <w:sz w:val="24"/>
                <w:szCs w:val="24"/>
              </w:rPr>
            </w:pPr>
            <w:r w:rsidRPr="0085266F">
              <w:rPr>
                <w:rFonts w:asciiTheme="minorHAnsi" w:hAnsiTheme="minorHAnsi"/>
                <w:b/>
                <w:sz w:val="24"/>
                <w:szCs w:val="24"/>
              </w:rPr>
              <w:t>Credits</w:t>
            </w:r>
          </w:p>
        </w:tc>
      </w:tr>
      <w:tr w:rsidR="0085266F" w:rsidTr="0085266F">
        <w:tc>
          <w:tcPr>
            <w:tcW w:w="4140" w:type="dxa"/>
          </w:tcPr>
          <w:p w:rsidR="0085266F" w:rsidRDefault="0085266F" w:rsidP="0056438F">
            <w:pPr>
              <w:rPr>
                <w:rFonts w:asciiTheme="minorHAnsi" w:hAnsiTheme="minorHAnsi"/>
                <w:sz w:val="24"/>
                <w:szCs w:val="24"/>
              </w:rPr>
            </w:pPr>
            <w:r>
              <w:rPr>
                <w:rFonts w:asciiTheme="minorHAnsi" w:hAnsiTheme="minorHAnsi"/>
                <w:sz w:val="24"/>
                <w:szCs w:val="24"/>
              </w:rPr>
              <w:t>Written Communication (ENG 102)</w:t>
            </w:r>
          </w:p>
        </w:tc>
        <w:tc>
          <w:tcPr>
            <w:tcW w:w="3690" w:type="dxa"/>
          </w:tcPr>
          <w:p w:rsidR="0085266F" w:rsidRDefault="0085266F" w:rsidP="0056438F">
            <w:pPr>
              <w:rPr>
                <w:rFonts w:asciiTheme="minorHAnsi" w:hAnsiTheme="minorHAnsi"/>
                <w:sz w:val="24"/>
                <w:szCs w:val="24"/>
              </w:rPr>
            </w:pPr>
            <w:r>
              <w:rPr>
                <w:rFonts w:asciiTheme="minorHAnsi" w:hAnsiTheme="minorHAnsi"/>
                <w:sz w:val="24"/>
                <w:szCs w:val="24"/>
              </w:rPr>
              <w:t>Written Communication (ENG 102)</w:t>
            </w:r>
          </w:p>
        </w:tc>
        <w:tc>
          <w:tcPr>
            <w:tcW w:w="918" w:type="dxa"/>
          </w:tcPr>
          <w:p w:rsidR="0085266F" w:rsidRDefault="0085266F" w:rsidP="0085266F">
            <w:pPr>
              <w:jc w:val="center"/>
              <w:rPr>
                <w:rFonts w:asciiTheme="minorHAnsi" w:hAnsiTheme="minorHAnsi"/>
                <w:sz w:val="24"/>
                <w:szCs w:val="24"/>
              </w:rPr>
            </w:pPr>
            <w:r>
              <w:rPr>
                <w:rFonts w:asciiTheme="minorHAnsi" w:hAnsiTheme="minorHAnsi"/>
                <w:sz w:val="24"/>
                <w:szCs w:val="24"/>
              </w:rPr>
              <w:t>3</w:t>
            </w:r>
          </w:p>
        </w:tc>
      </w:tr>
      <w:tr w:rsidR="0085266F" w:rsidTr="0085266F">
        <w:trPr>
          <w:trHeight w:val="233"/>
        </w:trPr>
        <w:tc>
          <w:tcPr>
            <w:tcW w:w="4140" w:type="dxa"/>
          </w:tcPr>
          <w:p w:rsidR="0085266F" w:rsidRDefault="0085266F" w:rsidP="0056438F">
            <w:pPr>
              <w:rPr>
                <w:rFonts w:asciiTheme="minorHAnsi" w:hAnsiTheme="minorHAnsi"/>
                <w:sz w:val="24"/>
                <w:szCs w:val="24"/>
              </w:rPr>
            </w:pPr>
            <w:r>
              <w:rPr>
                <w:rFonts w:asciiTheme="minorHAnsi" w:hAnsiTheme="minorHAnsi"/>
                <w:sz w:val="24"/>
                <w:szCs w:val="24"/>
              </w:rPr>
              <w:t>Heritage/Humanities (depending on course in AAS)</w:t>
            </w:r>
          </w:p>
        </w:tc>
        <w:tc>
          <w:tcPr>
            <w:tcW w:w="3690" w:type="dxa"/>
          </w:tcPr>
          <w:p w:rsidR="0085266F" w:rsidRDefault="0085266F" w:rsidP="0056438F">
            <w:pPr>
              <w:rPr>
                <w:rFonts w:asciiTheme="minorHAnsi" w:hAnsiTheme="minorHAnsi"/>
                <w:sz w:val="24"/>
                <w:szCs w:val="24"/>
              </w:rPr>
            </w:pPr>
            <w:r>
              <w:rPr>
                <w:rFonts w:asciiTheme="minorHAnsi" w:hAnsiTheme="minorHAnsi"/>
                <w:sz w:val="24"/>
                <w:szCs w:val="24"/>
              </w:rPr>
              <w:t>Heritage/Humanities (depending on course in AAS)</w:t>
            </w:r>
          </w:p>
        </w:tc>
        <w:tc>
          <w:tcPr>
            <w:tcW w:w="918" w:type="dxa"/>
          </w:tcPr>
          <w:p w:rsidR="0085266F" w:rsidRDefault="0085266F" w:rsidP="0085266F">
            <w:pPr>
              <w:jc w:val="center"/>
              <w:rPr>
                <w:rFonts w:asciiTheme="minorHAnsi" w:hAnsiTheme="minorHAnsi"/>
                <w:sz w:val="24"/>
                <w:szCs w:val="24"/>
              </w:rPr>
            </w:pPr>
            <w:r>
              <w:rPr>
                <w:rFonts w:asciiTheme="minorHAnsi" w:hAnsiTheme="minorHAnsi"/>
                <w:sz w:val="24"/>
                <w:szCs w:val="24"/>
              </w:rPr>
              <w:t>3</w:t>
            </w:r>
          </w:p>
        </w:tc>
      </w:tr>
      <w:tr w:rsidR="0085266F" w:rsidTr="0085266F">
        <w:tc>
          <w:tcPr>
            <w:tcW w:w="4140" w:type="dxa"/>
          </w:tcPr>
          <w:p w:rsidR="0085266F" w:rsidRDefault="0085266F" w:rsidP="0056438F">
            <w:pPr>
              <w:rPr>
                <w:rFonts w:asciiTheme="minorHAnsi" w:hAnsiTheme="minorHAnsi"/>
                <w:sz w:val="24"/>
                <w:szCs w:val="24"/>
              </w:rPr>
            </w:pPr>
            <w:r>
              <w:rPr>
                <w:rFonts w:asciiTheme="minorHAnsi" w:hAnsiTheme="minorHAnsi"/>
                <w:sz w:val="24"/>
                <w:szCs w:val="24"/>
              </w:rPr>
              <w:t>Social &amp; Behavioral Sciences (SB)</w:t>
            </w:r>
          </w:p>
        </w:tc>
        <w:tc>
          <w:tcPr>
            <w:tcW w:w="3690" w:type="dxa"/>
          </w:tcPr>
          <w:p w:rsidR="0085266F" w:rsidRDefault="0085266F" w:rsidP="0056438F">
            <w:pPr>
              <w:rPr>
                <w:rFonts w:asciiTheme="minorHAnsi" w:hAnsiTheme="minorHAnsi"/>
                <w:sz w:val="24"/>
                <w:szCs w:val="24"/>
              </w:rPr>
            </w:pPr>
            <w:r>
              <w:rPr>
                <w:rFonts w:asciiTheme="minorHAnsi" w:hAnsiTheme="minorHAnsi"/>
                <w:sz w:val="24"/>
                <w:szCs w:val="24"/>
              </w:rPr>
              <w:t>Quantitative Reasoning (QR)</w:t>
            </w:r>
          </w:p>
        </w:tc>
        <w:tc>
          <w:tcPr>
            <w:tcW w:w="918" w:type="dxa"/>
          </w:tcPr>
          <w:p w:rsidR="0085266F" w:rsidRDefault="0085266F" w:rsidP="0085266F">
            <w:pPr>
              <w:jc w:val="center"/>
              <w:rPr>
                <w:rFonts w:asciiTheme="minorHAnsi" w:hAnsiTheme="minorHAnsi"/>
                <w:sz w:val="24"/>
                <w:szCs w:val="24"/>
              </w:rPr>
            </w:pPr>
            <w:r>
              <w:rPr>
                <w:rFonts w:asciiTheme="minorHAnsi" w:hAnsiTheme="minorHAnsi"/>
                <w:sz w:val="24"/>
                <w:szCs w:val="24"/>
              </w:rPr>
              <w:t>3</w:t>
            </w:r>
          </w:p>
        </w:tc>
      </w:tr>
      <w:tr w:rsidR="0085266F" w:rsidTr="0085266F">
        <w:tc>
          <w:tcPr>
            <w:tcW w:w="4140" w:type="dxa"/>
          </w:tcPr>
          <w:p w:rsidR="0085266F" w:rsidRDefault="0085266F" w:rsidP="0056438F">
            <w:pPr>
              <w:rPr>
                <w:rFonts w:asciiTheme="minorHAnsi" w:hAnsiTheme="minorHAnsi"/>
                <w:sz w:val="24"/>
                <w:szCs w:val="24"/>
              </w:rPr>
            </w:pPr>
            <w:r>
              <w:rPr>
                <w:rFonts w:asciiTheme="minorHAnsi" w:hAnsiTheme="minorHAnsi"/>
                <w:sz w:val="24"/>
                <w:szCs w:val="24"/>
              </w:rPr>
              <w:t>AH or SB and/or Foreign Language</w:t>
            </w:r>
          </w:p>
        </w:tc>
        <w:tc>
          <w:tcPr>
            <w:tcW w:w="3690" w:type="dxa"/>
          </w:tcPr>
          <w:p w:rsidR="0085266F" w:rsidRDefault="0085266F" w:rsidP="0056438F">
            <w:pPr>
              <w:rPr>
                <w:rFonts w:asciiTheme="minorHAnsi" w:hAnsiTheme="minorHAnsi"/>
                <w:sz w:val="24"/>
                <w:szCs w:val="24"/>
              </w:rPr>
            </w:pPr>
            <w:r>
              <w:rPr>
                <w:rFonts w:asciiTheme="minorHAnsi" w:hAnsiTheme="minorHAnsi"/>
                <w:sz w:val="24"/>
                <w:szCs w:val="24"/>
              </w:rPr>
              <w:t>QR and/or Natural Science (NS)</w:t>
            </w:r>
          </w:p>
        </w:tc>
        <w:tc>
          <w:tcPr>
            <w:tcW w:w="918" w:type="dxa"/>
          </w:tcPr>
          <w:p w:rsidR="0085266F" w:rsidRDefault="0085266F" w:rsidP="0085266F">
            <w:pPr>
              <w:jc w:val="center"/>
              <w:rPr>
                <w:rFonts w:asciiTheme="minorHAnsi" w:hAnsiTheme="minorHAnsi"/>
                <w:sz w:val="24"/>
                <w:szCs w:val="24"/>
              </w:rPr>
            </w:pPr>
            <w:r>
              <w:rPr>
                <w:rFonts w:asciiTheme="minorHAnsi" w:hAnsiTheme="minorHAnsi"/>
                <w:sz w:val="24"/>
                <w:szCs w:val="24"/>
              </w:rPr>
              <w:t>3</w:t>
            </w:r>
          </w:p>
        </w:tc>
      </w:tr>
      <w:tr w:rsidR="0085266F" w:rsidTr="0085266F">
        <w:tc>
          <w:tcPr>
            <w:tcW w:w="4140" w:type="dxa"/>
          </w:tcPr>
          <w:p w:rsidR="0085266F" w:rsidRDefault="0085266F" w:rsidP="0056438F">
            <w:pPr>
              <w:rPr>
                <w:rFonts w:asciiTheme="minorHAnsi" w:hAnsiTheme="minorHAnsi"/>
                <w:sz w:val="24"/>
                <w:szCs w:val="24"/>
              </w:rPr>
            </w:pPr>
            <w:r>
              <w:rPr>
                <w:rFonts w:asciiTheme="minorHAnsi" w:hAnsiTheme="minorHAnsi"/>
                <w:sz w:val="24"/>
                <w:szCs w:val="24"/>
              </w:rPr>
              <w:t>General Ed Core or Foreign Language</w:t>
            </w:r>
          </w:p>
        </w:tc>
        <w:tc>
          <w:tcPr>
            <w:tcW w:w="3690" w:type="dxa"/>
          </w:tcPr>
          <w:p w:rsidR="0085266F" w:rsidRDefault="0085266F" w:rsidP="0056438F">
            <w:pPr>
              <w:rPr>
                <w:rFonts w:asciiTheme="minorHAnsi" w:hAnsiTheme="minorHAnsi"/>
                <w:sz w:val="24"/>
                <w:szCs w:val="24"/>
              </w:rPr>
            </w:pPr>
            <w:r>
              <w:rPr>
                <w:rFonts w:asciiTheme="minorHAnsi" w:hAnsiTheme="minorHAnsi"/>
                <w:sz w:val="24"/>
                <w:szCs w:val="24"/>
              </w:rPr>
              <w:t>General Ed Core or Foreign Language</w:t>
            </w:r>
          </w:p>
        </w:tc>
        <w:tc>
          <w:tcPr>
            <w:tcW w:w="918" w:type="dxa"/>
          </w:tcPr>
          <w:p w:rsidR="0085266F" w:rsidRDefault="0085266F" w:rsidP="0085266F">
            <w:pPr>
              <w:jc w:val="center"/>
              <w:rPr>
                <w:rFonts w:asciiTheme="minorHAnsi" w:hAnsiTheme="minorHAnsi"/>
                <w:sz w:val="24"/>
                <w:szCs w:val="24"/>
              </w:rPr>
            </w:pPr>
            <w:r>
              <w:rPr>
                <w:rFonts w:asciiTheme="minorHAnsi" w:hAnsiTheme="minorHAnsi"/>
                <w:sz w:val="24"/>
                <w:szCs w:val="24"/>
              </w:rPr>
              <w:t>3</w:t>
            </w:r>
          </w:p>
        </w:tc>
      </w:tr>
    </w:tbl>
    <w:p w:rsidR="00DD3262" w:rsidRDefault="00DD3262" w:rsidP="0056438F">
      <w:pPr>
        <w:ind w:left="1440"/>
        <w:rPr>
          <w:rFonts w:asciiTheme="minorHAnsi" w:hAnsiTheme="minorHAnsi"/>
          <w:sz w:val="24"/>
          <w:szCs w:val="24"/>
        </w:rPr>
      </w:pPr>
    </w:p>
    <w:p w:rsidR="00DD3262" w:rsidRPr="0056438F" w:rsidRDefault="0085266F" w:rsidP="00FD356E">
      <w:pPr>
        <w:spacing w:after="0" w:line="240" w:lineRule="auto"/>
        <w:ind w:left="1440"/>
        <w:rPr>
          <w:rFonts w:asciiTheme="minorHAnsi" w:hAnsiTheme="minorHAnsi"/>
          <w:sz w:val="24"/>
          <w:szCs w:val="24"/>
        </w:rPr>
      </w:pPr>
      <w:r w:rsidRPr="00CF4967">
        <w:rPr>
          <w:rFonts w:asciiTheme="minorHAnsi" w:hAnsiTheme="minorHAnsi"/>
          <w:b/>
          <w:sz w:val="24"/>
          <w:szCs w:val="24"/>
        </w:rPr>
        <w:lastRenderedPageBreak/>
        <w:t>Option 2</w:t>
      </w:r>
      <w:r w:rsidR="00DD3262" w:rsidRPr="00CF4967">
        <w:rPr>
          <w:rFonts w:asciiTheme="minorHAnsi" w:hAnsiTheme="minorHAnsi"/>
          <w:b/>
          <w:sz w:val="24"/>
          <w:szCs w:val="24"/>
        </w:rPr>
        <w:t>:</w:t>
      </w:r>
      <w:r w:rsidR="00DD3262">
        <w:rPr>
          <w:rFonts w:asciiTheme="minorHAnsi" w:hAnsiTheme="minorHAnsi"/>
          <w:sz w:val="24"/>
          <w:szCs w:val="24"/>
        </w:rPr>
        <w:t xml:space="preserve">  Complete </w:t>
      </w:r>
      <w:r w:rsidR="00DD3262" w:rsidRPr="00FA709E">
        <w:rPr>
          <w:rFonts w:asciiTheme="minorHAnsi" w:hAnsiTheme="minorHAnsi"/>
          <w:sz w:val="24"/>
          <w:szCs w:val="24"/>
        </w:rPr>
        <w:t>Colonnade</w:t>
      </w:r>
      <w:r w:rsidR="00DD3262">
        <w:rPr>
          <w:rFonts w:asciiTheme="minorHAnsi" w:hAnsiTheme="minorHAnsi"/>
          <w:sz w:val="24"/>
          <w:szCs w:val="24"/>
        </w:rPr>
        <w:t xml:space="preserve"> General</w:t>
      </w:r>
      <w:r w:rsidR="003A2D54">
        <w:rPr>
          <w:rFonts w:asciiTheme="minorHAnsi" w:hAnsiTheme="minorHAnsi"/>
          <w:sz w:val="24"/>
          <w:szCs w:val="24"/>
        </w:rPr>
        <w:t xml:space="preserve"> Education at WKU.  AAS in Dent</w:t>
      </w:r>
      <w:r w:rsidR="00DD3262">
        <w:rPr>
          <w:rFonts w:asciiTheme="minorHAnsi" w:hAnsiTheme="minorHAnsi"/>
          <w:sz w:val="24"/>
          <w:szCs w:val="24"/>
        </w:rPr>
        <w:t>al Hygiene student not fully-certified in General Education require the below unless completed at KCTCS (this assumes the recommended ENG 102 and NFS 101 are completed at KCTCS</w:t>
      </w:r>
      <w:r w:rsidR="00B41A52">
        <w:rPr>
          <w:rFonts w:asciiTheme="minorHAnsi" w:hAnsiTheme="minorHAnsi"/>
          <w:sz w:val="24"/>
          <w:szCs w:val="24"/>
        </w:rPr>
        <w:t>;</w:t>
      </w:r>
      <w:r w:rsidR="00FD356E">
        <w:rPr>
          <w:rFonts w:asciiTheme="minorHAnsi" w:hAnsiTheme="minorHAnsi"/>
          <w:sz w:val="24"/>
          <w:szCs w:val="24"/>
        </w:rPr>
        <w:t xml:space="preserve"> which </w:t>
      </w:r>
      <w:r w:rsidR="005E7154">
        <w:rPr>
          <w:rFonts w:asciiTheme="minorHAnsi" w:hAnsiTheme="minorHAnsi"/>
          <w:sz w:val="24"/>
          <w:szCs w:val="24"/>
        </w:rPr>
        <w:t>are equivalent to</w:t>
      </w:r>
      <w:r w:rsidR="00FD356E">
        <w:rPr>
          <w:rFonts w:asciiTheme="minorHAnsi" w:hAnsiTheme="minorHAnsi"/>
          <w:sz w:val="24"/>
          <w:szCs w:val="24"/>
        </w:rPr>
        <w:t xml:space="preserve"> ENG 100 College Writing</w:t>
      </w:r>
      <w:r w:rsidR="00B41A52">
        <w:rPr>
          <w:rFonts w:asciiTheme="minorHAnsi" w:hAnsiTheme="minorHAnsi"/>
          <w:sz w:val="24"/>
          <w:szCs w:val="24"/>
        </w:rPr>
        <w:t xml:space="preserve"> (WC) in the Foundations area,</w:t>
      </w:r>
      <w:r w:rsidR="00FD356E">
        <w:rPr>
          <w:rFonts w:asciiTheme="minorHAnsi" w:hAnsiTheme="minorHAnsi"/>
          <w:sz w:val="24"/>
          <w:szCs w:val="24"/>
        </w:rPr>
        <w:t xml:space="preserve"> and HMD 211 Human Nutrition in the Systems area of </w:t>
      </w:r>
      <w:r w:rsidR="00B41A52">
        <w:rPr>
          <w:rFonts w:asciiTheme="minorHAnsi" w:hAnsiTheme="minorHAnsi"/>
          <w:sz w:val="24"/>
          <w:szCs w:val="24"/>
        </w:rPr>
        <w:t xml:space="preserve">the </w:t>
      </w:r>
      <w:r w:rsidR="00FD356E">
        <w:rPr>
          <w:rFonts w:asciiTheme="minorHAnsi" w:hAnsiTheme="minorHAnsi"/>
          <w:sz w:val="24"/>
          <w:szCs w:val="24"/>
        </w:rPr>
        <w:t>WKU Colonnade General Education Program</w:t>
      </w:r>
      <w:r w:rsidR="00DD3262">
        <w:rPr>
          <w:rFonts w:asciiTheme="minorHAnsi" w:hAnsiTheme="minorHAnsi"/>
          <w:sz w:val="24"/>
          <w:szCs w:val="24"/>
        </w:rPr>
        <w:t xml:space="preserve">): </w:t>
      </w:r>
    </w:p>
    <w:tbl>
      <w:tblPr>
        <w:tblStyle w:val="TableGrid"/>
        <w:tblW w:w="0" w:type="auto"/>
        <w:tblInd w:w="1440" w:type="dxa"/>
        <w:tblLook w:val="04A0" w:firstRow="1" w:lastRow="0" w:firstColumn="1" w:lastColumn="0" w:noHBand="0" w:noVBand="1"/>
      </w:tblPr>
      <w:tblGrid>
        <w:gridCol w:w="4067"/>
        <w:gridCol w:w="4069"/>
      </w:tblGrid>
      <w:tr w:rsidR="00720436" w:rsidRPr="00CA20F7" w:rsidTr="00DD3262">
        <w:tc>
          <w:tcPr>
            <w:tcW w:w="4067" w:type="dxa"/>
            <w:shd w:val="clear" w:color="auto" w:fill="C00000"/>
          </w:tcPr>
          <w:p w:rsidR="00720436" w:rsidRPr="00CA20F7" w:rsidRDefault="00BC2F38" w:rsidP="00720436">
            <w:pPr>
              <w:pStyle w:val="ListParagraph"/>
              <w:ind w:left="0"/>
              <w:jc w:val="center"/>
              <w:rPr>
                <w:rFonts w:asciiTheme="minorHAnsi" w:hAnsiTheme="minorHAnsi"/>
                <w:b/>
                <w:sz w:val="24"/>
                <w:szCs w:val="24"/>
              </w:rPr>
            </w:pPr>
            <w:r w:rsidRPr="00CA20F7">
              <w:rPr>
                <w:rFonts w:asciiTheme="minorHAnsi" w:hAnsiTheme="minorHAnsi"/>
                <w:b/>
                <w:sz w:val="24"/>
                <w:szCs w:val="24"/>
              </w:rPr>
              <w:t>WKU C</w:t>
            </w:r>
            <w:r w:rsidR="00720436" w:rsidRPr="00CA20F7">
              <w:rPr>
                <w:rFonts w:asciiTheme="minorHAnsi" w:hAnsiTheme="minorHAnsi"/>
                <w:b/>
                <w:sz w:val="24"/>
                <w:szCs w:val="24"/>
              </w:rPr>
              <w:t>ourses</w:t>
            </w:r>
          </w:p>
        </w:tc>
        <w:tc>
          <w:tcPr>
            <w:tcW w:w="4069" w:type="dxa"/>
            <w:shd w:val="clear" w:color="auto" w:fill="D9D9D9" w:themeFill="background1" w:themeFillShade="D9"/>
          </w:tcPr>
          <w:p w:rsidR="00720436" w:rsidRPr="00CA20F7" w:rsidRDefault="00BC2F38" w:rsidP="00720436">
            <w:pPr>
              <w:pStyle w:val="ListParagraph"/>
              <w:ind w:left="0"/>
              <w:jc w:val="center"/>
              <w:rPr>
                <w:rFonts w:asciiTheme="minorHAnsi" w:hAnsiTheme="minorHAnsi"/>
                <w:b/>
                <w:sz w:val="24"/>
                <w:szCs w:val="24"/>
              </w:rPr>
            </w:pPr>
            <w:r w:rsidRPr="00CA20F7">
              <w:rPr>
                <w:rFonts w:asciiTheme="minorHAnsi" w:hAnsiTheme="minorHAnsi"/>
                <w:b/>
                <w:sz w:val="24"/>
                <w:szCs w:val="24"/>
              </w:rPr>
              <w:t>KCTCS E</w:t>
            </w:r>
            <w:r w:rsidR="00720436" w:rsidRPr="00CA20F7">
              <w:rPr>
                <w:rFonts w:asciiTheme="minorHAnsi" w:hAnsiTheme="minorHAnsi"/>
                <w:b/>
                <w:sz w:val="24"/>
                <w:szCs w:val="24"/>
              </w:rPr>
              <w:t>quivalency</w:t>
            </w:r>
          </w:p>
        </w:tc>
      </w:tr>
      <w:tr w:rsidR="00720436" w:rsidRPr="00CA20F7" w:rsidTr="00DD3262">
        <w:tc>
          <w:tcPr>
            <w:tcW w:w="4067" w:type="dxa"/>
          </w:tcPr>
          <w:p w:rsidR="00720436" w:rsidRPr="00CA20F7" w:rsidRDefault="00DD3262" w:rsidP="00720436">
            <w:pPr>
              <w:pStyle w:val="ListParagraph"/>
              <w:ind w:left="0"/>
              <w:rPr>
                <w:rFonts w:asciiTheme="minorHAnsi" w:hAnsiTheme="minorHAnsi"/>
                <w:sz w:val="24"/>
                <w:szCs w:val="24"/>
              </w:rPr>
            </w:pPr>
            <w:r>
              <w:rPr>
                <w:rFonts w:asciiTheme="minorHAnsi" w:hAnsiTheme="minorHAnsi"/>
                <w:sz w:val="24"/>
                <w:szCs w:val="24"/>
              </w:rPr>
              <w:t xml:space="preserve">Literary Studies </w:t>
            </w:r>
          </w:p>
        </w:tc>
        <w:tc>
          <w:tcPr>
            <w:tcW w:w="4069" w:type="dxa"/>
          </w:tcPr>
          <w:p w:rsidR="00720436" w:rsidRPr="00CA20F7" w:rsidRDefault="00DD3262" w:rsidP="00720436">
            <w:pPr>
              <w:pStyle w:val="ListParagraph"/>
              <w:ind w:left="0"/>
              <w:rPr>
                <w:rFonts w:asciiTheme="minorHAnsi" w:hAnsiTheme="minorHAnsi"/>
                <w:sz w:val="24"/>
                <w:szCs w:val="24"/>
              </w:rPr>
            </w:pPr>
            <w:r>
              <w:rPr>
                <w:rFonts w:asciiTheme="minorHAnsi" w:hAnsiTheme="minorHAnsi"/>
                <w:sz w:val="24"/>
                <w:szCs w:val="24"/>
              </w:rPr>
              <w:t>ENG 161 Intro to Literature</w:t>
            </w:r>
            <w:r w:rsidR="00F32098">
              <w:rPr>
                <w:rFonts w:asciiTheme="minorHAnsi" w:hAnsiTheme="minorHAnsi"/>
                <w:sz w:val="24"/>
                <w:szCs w:val="24"/>
              </w:rPr>
              <w:t xml:space="preserve"> (3)</w:t>
            </w:r>
          </w:p>
        </w:tc>
      </w:tr>
      <w:tr w:rsidR="00720436" w:rsidRPr="00CA20F7" w:rsidTr="00DD3262">
        <w:tc>
          <w:tcPr>
            <w:tcW w:w="4067" w:type="dxa"/>
          </w:tcPr>
          <w:p w:rsidR="00720436" w:rsidRPr="00CA20F7" w:rsidRDefault="00F61F52" w:rsidP="00720436">
            <w:pPr>
              <w:pStyle w:val="ListParagraph"/>
              <w:ind w:left="0"/>
              <w:rPr>
                <w:rFonts w:asciiTheme="minorHAnsi" w:hAnsiTheme="minorHAnsi"/>
                <w:sz w:val="24"/>
                <w:szCs w:val="24"/>
              </w:rPr>
            </w:pPr>
            <w:r>
              <w:rPr>
                <w:rFonts w:asciiTheme="minorHAnsi" w:hAnsiTheme="minorHAnsi"/>
                <w:sz w:val="24"/>
                <w:szCs w:val="24"/>
              </w:rPr>
              <w:t>Humanities or History 101 or 102 (depends on courses in AAS)</w:t>
            </w:r>
            <w:r w:rsidR="00720436" w:rsidRPr="00CA20F7">
              <w:rPr>
                <w:rFonts w:asciiTheme="minorHAnsi" w:hAnsiTheme="minorHAnsi"/>
                <w:sz w:val="24"/>
                <w:szCs w:val="24"/>
              </w:rPr>
              <w:t xml:space="preserve"> (3)</w:t>
            </w:r>
          </w:p>
        </w:tc>
        <w:tc>
          <w:tcPr>
            <w:tcW w:w="4069" w:type="dxa"/>
          </w:tcPr>
          <w:p w:rsidR="00720436" w:rsidRPr="00CA20F7" w:rsidRDefault="00401EDB" w:rsidP="00720436">
            <w:pPr>
              <w:pStyle w:val="ListParagraph"/>
              <w:ind w:left="0"/>
              <w:rPr>
                <w:rFonts w:asciiTheme="minorHAnsi" w:hAnsiTheme="minorHAnsi"/>
                <w:sz w:val="24"/>
                <w:szCs w:val="24"/>
              </w:rPr>
            </w:pPr>
            <w:r w:rsidRPr="00CA20F7">
              <w:rPr>
                <w:rFonts w:asciiTheme="minorHAnsi" w:hAnsiTheme="minorHAnsi"/>
                <w:sz w:val="24"/>
                <w:szCs w:val="24"/>
              </w:rPr>
              <w:t>Arts and Humanities (AH) (3)</w:t>
            </w:r>
          </w:p>
        </w:tc>
      </w:tr>
      <w:tr w:rsidR="00720436" w:rsidRPr="00CA20F7" w:rsidTr="00DD3262">
        <w:tc>
          <w:tcPr>
            <w:tcW w:w="4067" w:type="dxa"/>
          </w:tcPr>
          <w:p w:rsidR="00720436" w:rsidRPr="00CA20F7" w:rsidRDefault="00720436" w:rsidP="00720436">
            <w:pPr>
              <w:pStyle w:val="ListParagraph"/>
              <w:ind w:left="0"/>
              <w:rPr>
                <w:rFonts w:asciiTheme="minorHAnsi" w:hAnsiTheme="minorHAnsi"/>
                <w:sz w:val="24"/>
                <w:szCs w:val="24"/>
              </w:rPr>
            </w:pPr>
            <w:r w:rsidRPr="00CA20F7">
              <w:rPr>
                <w:rFonts w:asciiTheme="minorHAnsi" w:hAnsiTheme="minorHAnsi"/>
                <w:sz w:val="24"/>
                <w:szCs w:val="24"/>
              </w:rPr>
              <w:t>Natural Sciences (NS) (3) not Biology</w:t>
            </w:r>
          </w:p>
        </w:tc>
        <w:tc>
          <w:tcPr>
            <w:tcW w:w="4069" w:type="dxa"/>
          </w:tcPr>
          <w:p w:rsidR="00720436" w:rsidRPr="00CA20F7" w:rsidRDefault="00401EDB" w:rsidP="00720436">
            <w:pPr>
              <w:pStyle w:val="ListParagraph"/>
              <w:ind w:left="0"/>
              <w:rPr>
                <w:rFonts w:asciiTheme="minorHAnsi" w:hAnsiTheme="minorHAnsi"/>
                <w:sz w:val="24"/>
                <w:szCs w:val="24"/>
              </w:rPr>
            </w:pPr>
            <w:r w:rsidRPr="00CA20F7">
              <w:rPr>
                <w:rFonts w:asciiTheme="minorHAnsi" w:hAnsiTheme="minorHAnsi"/>
                <w:sz w:val="24"/>
                <w:szCs w:val="24"/>
              </w:rPr>
              <w:t>Natural Science (NS) – not Biology (3)</w:t>
            </w:r>
          </w:p>
        </w:tc>
      </w:tr>
      <w:tr w:rsidR="00FA709E" w:rsidRPr="00FA709E" w:rsidTr="00DD3262">
        <w:tc>
          <w:tcPr>
            <w:tcW w:w="4067" w:type="dxa"/>
          </w:tcPr>
          <w:p w:rsidR="00FA709E" w:rsidRPr="00FA709E" w:rsidRDefault="00FA709E" w:rsidP="00720436">
            <w:pPr>
              <w:pStyle w:val="ListParagraph"/>
              <w:ind w:left="0"/>
              <w:rPr>
                <w:rFonts w:asciiTheme="minorHAnsi" w:hAnsiTheme="minorHAnsi"/>
                <w:sz w:val="24"/>
                <w:szCs w:val="24"/>
              </w:rPr>
            </w:pPr>
            <w:r w:rsidRPr="00FA709E">
              <w:rPr>
                <w:rFonts w:asciiTheme="minorHAnsi" w:hAnsiTheme="minorHAnsi"/>
                <w:sz w:val="24"/>
                <w:szCs w:val="24"/>
              </w:rPr>
              <w:t>Social &amp; Cultural</w:t>
            </w:r>
          </w:p>
        </w:tc>
        <w:tc>
          <w:tcPr>
            <w:tcW w:w="4069" w:type="dxa"/>
          </w:tcPr>
          <w:p w:rsidR="00FA709E" w:rsidRPr="00FA709E" w:rsidRDefault="00FA709E" w:rsidP="00720436">
            <w:pPr>
              <w:pStyle w:val="ListParagraph"/>
              <w:ind w:left="0"/>
              <w:rPr>
                <w:rFonts w:asciiTheme="minorHAnsi" w:hAnsiTheme="minorHAnsi"/>
                <w:sz w:val="24"/>
                <w:szCs w:val="24"/>
              </w:rPr>
            </w:pPr>
            <w:r w:rsidRPr="00FA709E">
              <w:rPr>
                <w:rFonts w:asciiTheme="minorHAnsi" w:hAnsiTheme="minorHAnsi"/>
                <w:sz w:val="24"/>
                <w:szCs w:val="24"/>
              </w:rPr>
              <w:t>COM 254</w:t>
            </w:r>
            <w:r w:rsidR="00DA7631">
              <w:rPr>
                <w:rFonts w:asciiTheme="minorHAnsi" w:hAnsiTheme="minorHAnsi"/>
                <w:sz w:val="24"/>
                <w:szCs w:val="24"/>
              </w:rPr>
              <w:t xml:space="preserve"> (3)</w:t>
            </w:r>
          </w:p>
        </w:tc>
      </w:tr>
      <w:tr w:rsidR="00F61F52" w:rsidRPr="00B920A5" w:rsidTr="00DD3262">
        <w:tc>
          <w:tcPr>
            <w:tcW w:w="4067" w:type="dxa"/>
          </w:tcPr>
          <w:p w:rsidR="00F61F52" w:rsidRPr="00FA709E" w:rsidRDefault="00F61F52" w:rsidP="00720436">
            <w:pPr>
              <w:pStyle w:val="ListParagraph"/>
              <w:ind w:left="0"/>
              <w:rPr>
                <w:rFonts w:asciiTheme="minorHAnsi" w:hAnsiTheme="minorHAnsi"/>
                <w:sz w:val="24"/>
                <w:szCs w:val="24"/>
              </w:rPr>
            </w:pPr>
            <w:r w:rsidRPr="00FA709E">
              <w:rPr>
                <w:rFonts w:asciiTheme="minorHAnsi" w:hAnsiTheme="minorHAnsi"/>
                <w:sz w:val="24"/>
                <w:szCs w:val="24"/>
              </w:rPr>
              <w:t>Local to Global</w:t>
            </w:r>
          </w:p>
        </w:tc>
        <w:tc>
          <w:tcPr>
            <w:tcW w:w="4069" w:type="dxa"/>
          </w:tcPr>
          <w:p w:rsidR="00F61F52" w:rsidRPr="00FA709E" w:rsidRDefault="00FA709E" w:rsidP="00720436">
            <w:pPr>
              <w:pStyle w:val="ListParagraph"/>
              <w:ind w:left="0"/>
              <w:rPr>
                <w:rFonts w:asciiTheme="minorHAnsi" w:hAnsiTheme="minorHAnsi"/>
                <w:sz w:val="24"/>
                <w:szCs w:val="24"/>
              </w:rPr>
            </w:pPr>
            <w:r w:rsidRPr="00FA709E">
              <w:rPr>
                <w:rFonts w:asciiTheme="minorHAnsi" w:hAnsiTheme="minorHAnsi"/>
                <w:sz w:val="24"/>
                <w:szCs w:val="24"/>
              </w:rPr>
              <w:t>SOC 152</w:t>
            </w:r>
            <w:r w:rsidR="00DA7631">
              <w:rPr>
                <w:rFonts w:asciiTheme="minorHAnsi" w:hAnsiTheme="minorHAnsi"/>
                <w:sz w:val="24"/>
                <w:szCs w:val="24"/>
              </w:rPr>
              <w:t xml:space="preserve"> (3)</w:t>
            </w:r>
          </w:p>
        </w:tc>
      </w:tr>
    </w:tbl>
    <w:p w:rsidR="00720436" w:rsidRPr="00CA20F7" w:rsidRDefault="0085266F" w:rsidP="00FD356E">
      <w:pPr>
        <w:pStyle w:val="ListParagraph"/>
        <w:spacing w:after="120" w:line="240" w:lineRule="auto"/>
        <w:ind w:left="1440"/>
        <w:rPr>
          <w:rFonts w:asciiTheme="minorHAnsi" w:hAnsiTheme="minorHAnsi"/>
          <w:sz w:val="24"/>
          <w:szCs w:val="24"/>
        </w:rPr>
      </w:pPr>
      <w:r w:rsidRPr="0085266F">
        <w:rPr>
          <w:rFonts w:asciiTheme="minorHAnsi" w:hAnsiTheme="minorHAnsi"/>
          <w:b/>
          <w:sz w:val="24"/>
          <w:szCs w:val="24"/>
        </w:rPr>
        <w:t>NOTE</w:t>
      </w:r>
      <w:r>
        <w:rPr>
          <w:rFonts w:asciiTheme="minorHAnsi" w:hAnsiTheme="minorHAnsi"/>
          <w:sz w:val="24"/>
          <w:szCs w:val="24"/>
        </w:rPr>
        <w:t xml:space="preserve">: </w:t>
      </w:r>
      <w:r w:rsidRPr="00992F71">
        <w:rPr>
          <w:rFonts w:asciiTheme="minorHAnsi" w:hAnsiTheme="minorHAnsi"/>
        </w:rPr>
        <w:t xml:space="preserve"> Language Proficiency of novice-high or 2</w:t>
      </w:r>
      <w:r w:rsidRPr="00992F71">
        <w:rPr>
          <w:rFonts w:asciiTheme="minorHAnsi" w:hAnsiTheme="minorHAnsi"/>
          <w:vertAlign w:val="superscript"/>
        </w:rPr>
        <w:t>nd</w:t>
      </w:r>
      <w:r w:rsidRPr="00992F71">
        <w:rPr>
          <w:rFonts w:asciiTheme="minorHAnsi" w:hAnsiTheme="minorHAnsi"/>
        </w:rPr>
        <w:t xml:space="preserve"> level of Foreign Language is required.  </w:t>
      </w:r>
      <w:r w:rsidR="00992F71" w:rsidRPr="00992F71">
        <w:rPr>
          <w:rFonts w:asciiTheme="minorHAnsi" w:hAnsiTheme="minorHAnsi"/>
        </w:rPr>
        <w:t>KCTCS COM 254 and SOC 152 are not required for the major</w:t>
      </w:r>
      <w:r w:rsidR="00992F71">
        <w:rPr>
          <w:rFonts w:asciiTheme="minorHAnsi" w:hAnsiTheme="minorHAnsi"/>
        </w:rPr>
        <w:t>, but fulfill</w:t>
      </w:r>
      <w:r w:rsidR="00992F71" w:rsidRPr="00992F71">
        <w:rPr>
          <w:rFonts w:asciiTheme="minorHAnsi" w:hAnsiTheme="minorHAnsi"/>
        </w:rPr>
        <w:t xml:space="preserve"> the listed WKU Colonnade General Education requirement.</w:t>
      </w:r>
      <w:r w:rsidR="00992F71">
        <w:rPr>
          <w:rFonts w:asciiTheme="minorHAnsi" w:hAnsiTheme="minorHAnsi"/>
          <w:sz w:val="24"/>
          <w:szCs w:val="24"/>
        </w:rPr>
        <w:t xml:space="preserve">  </w:t>
      </w:r>
    </w:p>
    <w:p w:rsidR="00364CD4" w:rsidRPr="00315DFA" w:rsidRDefault="00364CD4" w:rsidP="00FD356E">
      <w:pPr>
        <w:pStyle w:val="ListParagraph"/>
        <w:numPr>
          <w:ilvl w:val="0"/>
          <w:numId w:val="4"/>
        </w:numPr>
        <w:spacing w:after="120"/>
        <w:ind w:left="1440"/>
        <w:rPr>
          <w:rFonts w:asciiTheme="minorHAnsi" w:hAnsiTheme="minorHAnsi"/>
          <w:sz w:val="24"/>
          <w:szCs w:val="24"/>
        </w:rPr>
      </w:pPr>
      <w:r w:rsidRPr="00315DFA">
        <w:rPr>
          <w:rFonts w:asciiTheme="minorHAnsi" w:hAnsiTheme="minorHAnsi"/>
          <w:color w:val="313133"/>
          <w:sz w:val="24"/>
          <w:szCs w:val="24"/>
        </w:rPr>
        <w:t xml:space="preserve">This agreement allows KCTCS graduates to transfer a </w:t>
      </w:r>
      <w:r w:rsidRPr="00315DFA">
        <w:rPr>
          <w:rFonts w:asciiTheme="minorHAnsi" w:hAnsiTheme="minorHAnsi"/>
          <w:color w:val="3F3F3F"/>
          <w:sz w:val="24"/>
          <w:szCs w:val="24"/>
        </w:rPr>
        <w:t xml:space="preserve">completed </w:t>
      </w:r>
      <w:r w:rsidRPr="00315DFA">
        <w:rPr>
          <w:rFonts w:asciiTheme="minorHAnsi" w:hAnsiTheme="minorHAnsi"/>
          <w:color w:val="313133"/>
          <w:sz w:val="24"/>
          <w:szCs w:val="24"/>
        </w:rPr>
        <w:t xml:space="preserve">Associate of Applied Science in Dental Hygiene from an Accredited Program of Dental </w:t>
      </w:r>
      <w:r w:rsidRPr="00315DFA">
        <w:rPr>
          <w:rFonts w:asciiTheme="minorHAnsi" w:hAnsiTheme="minorHAnsi"/>
          <w:color w:val="3F3F3F"/>
          <w:sz w:val="24"/>
          <w:szCs w:val="24"/>
        </w:rPr>
        <w:t xml:space="preserve">Hygiene </w:t>
      </w:r>
      <w:r w:rsidRPr="00315DFA">
        <w:rPr>
          <w:rFonts w:asciiTheme="minorHAnsi" w:hAnsiTheme="minorHAnsi"/>
          <w:color w:val="313133"/>
          <w:sz w:val="24"/>
          <w:szCs w:val="24"/>
        </w:rPr>
        <w:t>to be accepted and applied in its entirety toward completion of the B</w:t>
      </w:r>
      <w:r w:rsidRPr="00315DFA">
        <w:rPr>
          <w:rFonts w:asciiTheme="minorHAnsi" w:hAnsiTheme="minorHAnsi"/>
          <w:color w:val="57575A"/>
          <w:sz w:val="24"/>
          <w:szCs w:val="24"/>
        </w:rPr>
        <w:t>.</w:t>
      </w:r>
      <w:r w:rsidRPr="00315DFA">
        <w:rPr>
          <w:rFonts w:asciiTheme="minorHAnsi" w:hAnsiTheme="minorHAnsi"/>
          <w:color w:val="313133"/>
          <w:sz w:val="24"/>
          <w:szCs w:val="24"/>
        </w:rPr>
        <w:t>S</w:t>
      </w:r>
      <w:r w:rsidRPr="00315DFA">
        <w:rPr>
          <w:rFonts w:asciiTheme="minorHAnsi" w:hAnsiTheme="minorHAnsi"/>
          <w:color w:val="57575A"/>
          <w:sz w:val="24"/>
          <w:szCs w:val="24"/>
        </w:rPr>
        <w:t xml:space="preserve">. </w:t>
      </w:r>
      <w:r w:rsidRPr="00315DFA">
        <w:rPr>
          <w:rFonts w:asciiTheme="minorHAnsi" w:hAnsiTheme="minorHAnsi"/>
          <w:color w:val="3F3F3F"/>
          <w:sz w:val="24"/>
          <w:szCs w:val="24"/>
        </w:rPr>
        <w:t xml:space="preserve">in </w:t>
      </w:r>
      <w:r w:rsidRPr="00315DFA">
        <w:rPr>
          <w:rFonts w:asciiTheme="minorHAnsi" w:hAnsiTheme="minorHAnsi"/>
          <w:color w:val="313133"/>
          <w:sz w:val="24"/>
          <w:szCs w:val="24"/>
        </w:rPr>
        <w:t>Dental Hygiene degree</w:t>
      </w:r>
      <w:r w:rsidRPr="00315DFA">
        <w:rPr>
          <w:rFonts w:asciiTheme="minorHAnsi" w:hAnsiTheme="minorHAnsi"/>
          <w:color w:val="777777"/>
          <w:sz w:val="24"/>
          <w:szCs w:val="24"/>
        </w:rPr>
        <w:t xml:space="preserve">. </w:t>
      </w:r>
      <w:r w:rsidRPr="00315DFA">
        <w:rPr>
          <w:rFonts w:asciiTheme="minorHAnsi" w:hAnsiTheme="minorHAnsi"/>
          <w:color w:val="313133"/>
          <w:sz w:val="24"/>
          <w:szCs w:val="24"/>
        </w:rPr>
        <w:t xml:space="preserve">Specifically, KCTCS AAS Dental Hygiene degree will be accepted as a comprehensive "block transfer" of 39 credit </w:t>
      </w:r>
      <w:r w:rsidRPr="00315DFA">
        <w:rPr>
          <w:rFonts w:asciiTheme="minorHAnsi" w:hAnsiTheme="minorHAnsi"/>
          <w:color w:val="3F3F3F"/>
          <w:sz w:val="24"/>
          <w:szCs w:val="24"/>
        </w:rPr>
        <w:t xml:space="preserve">hours </w:t>
      </w:r>
      <w:r w:rsidRPr="00315DFA">
        <w:rPr>
          <w:rFonts w:asciiTheme="minorHAnsi" w:hAnsiTheme="minorHAnsi"/>
          <w:color w:val="313133"/>
          <w:sz w:val="24"/>
          <w:szCs w:val="24"/>
        </w:rPr>
        <w:t xml:space="preserve">of dental hygiene courses and 29 </w:t>
      </w:r>
      <w:r w:rsidRPr="00315DFA">
        <w:rPr>
          <w:rFonts w:asciiTheme="minorHAnsi" w:hAnsiTheme="minorHAnsi"/>
          <w:color w:val="3F3F3F"/>
          <w:sz w:val="24"/>
          <w:szCs w:val="24"/>
        </w:rPr>
        <w:t xml:space="preserve">credit hours </w:t>
      </w:r>
      <w:r w:rsidRPr="00315DFA">
        <w:rPr>
          <w:rFonts w:asciiTheme="minorHAnsi" w:hAnsiTheme="minorHAnsi"/>
          <w:color w:val="313133"/>
          <w:sz w:val="24"/>
          <w:szCs w:val="24"/>
        </w:rPr>
        <w:t>of General Education courses,</w:t>
      </w:r>
      <w:r w:rsidR="00D9594C">
        <w:rPr>
          <w:rFonts w:asciiTheme="minorHAnsi" w:hAnsiTheme="minorHAnsi"/>
          <w:color w:val="313133"/>
          <w:sz w:val="24"/>
          <w:szCs w:val="24"/>
        </w:rPr>
        <w:t xml:space="preserve"> </w:t>
      </w:r>
      <w:r w:rsidRPr="00315DFA">
        <w:rPr>
          <w:rFonts w:asciiTheme="minorHAnsi" w:hAnsiTheme="minorHAnsi"/>
          <w:color w:val="3F3F3F"/>
          <w:sz w:val="24"/>
          <w:szCs w:val="24"/>
        </w:rPr>
        <w:t xml:space="preserve">for </w:t>
      </w:r>
      <w:r w:rsidRPr="00315DFA">
        <w:rPr>
          <w:rFonts w:asciiTheme="minorHAnsi" w:hAnsiTheme="minorHAnsi"/>
          <w:color w:val="313133"/>
          <w:sz w:val="24"/>
          <w:szCs w:val="24"/>
        </w:rPr>
        <w:t>a total of 68 credit hours for transfer.</w:t>
      </w:r>
    </w:p>
    <w:p w:rsidR="00364CD4" w:rsidRPr="00315DFA" w:rsidRDefault="00364CD4" w:rsidP="00FD356E">
      <w:pPr>
        <w:pStyle w:val="ListParagraph"/>
        <w:numPr>
          <w:ilvl w:val="0"/>
          <w:numId w:val="4"/>
        </w:numPr>
        <w:spacing w:after="120"/>
        <w:ind w:left="1440"/>
        <w:rPr>
          <w:rFonts w:asciiTheme="minorHAnsi" w:hAnsiTheme="minorHAnsi"/>
          <w:sz w:val="24"/>
          <w:szCs w:val="24"/>
        </w:rPr>
      </w:pPr>
      <w:r w:rsidRPr="00315DFA">
        <w:rPr>
          <w:rFonts w:asciiTheme="minorHAnsi" w:hAnsiTheme="minorHAnsi"/>
          <w:color w:val="313133"/>
          <w:sz w:val="24"/>
          <w:szCs w:val="24"/>
        </w:rPr>
        <w:t xml:space="preserve">Students transferring into WKU from KCTCS for the Dental Hygiene program are </w:t>
      </w:r>
      <w:r w:rsidRPr="00315DFA">
        <w:rPr>
          <w:rFonts w:asciiTheme="minorHAnsi" w:hAnsiTheme="minorHAnsi"/>
          <w:color w:val="3F3F3F"/>
          <w:sz w:val="24"/>
          <w:szCs w:val="24"/>
        </w:rPr>
        <w:t xml:space="preserve">required to </w:t>
      </w:r>
      <w:r w:rsidRPr="00315DFA">
        <w:rPr>
          <w:rFonts w:asciiTheme="minorHAnsi" w:hAnsiTheme="minorHAnsi"/>
          <w:color w:val="313133"/>
          <w:sz w:val="24"/>
          <w:szCs w:val="24"/>
        </w:rPr>
        <w:t>complete a</w:t>
      </w:r>
      <w:r w:rsidR="00755643" w:rsidRPr="00315DFA">
        <w:rPr>
          <w:rFonts w:asciiTheme="minorHAnsi" w:hAnsiTheme="minorHAnsi"/>
          <w:color w:val="313133"/>
          <w:sz w:val="24"/>
          <w:szCs w:val="24"/>
        </w:rPr>
        <w:t xml:space="preserve"> </w:t>
      </w:r>
      <w:r w:rsidRPr="00315DFA">
        <w:rPr>
          <w:rFonts w:asciiTheme="minorHAnsi" w:hAnsiTheme="minorHAnsi"/>
          <w:color w:val="3F3F3F"/>
          <w:sz w:val="24"/>
          <w:szCs w:val="24"/>
        </w:rPr>
        <w:t xml:space="preserve">minimum </w:t>
      </w:r>
      <w:r w:rsidRPr="00315DFA">
        <w:rPr>
          <w:rFonts w:asciiTheme="minorHAnsi" w:hAnsiTheme="minorHAnsi"/>
          <w:color w:val="313133"/>
          <w:sz w:val="24"/>
          <w:szCs w:val="24"/>
        </w:rPr>
        <w:t xml:space="preserve">of 30 upper division hours to earn a WKU </w:t>
      </w:r>
      <w:r w:rsidRPr="00315DFA">
        <w:rPr>
          <w:rFonts w:asciiTheme="minorHAnsi" w:hAnsiTheme="minorHAnsi"/>
          <w:color w:val="3F3F3F"/>
          <w:sz w:val="24"/>
          <w:szCs w:val="24"/>
        </w:rPr>
        <w:t xml:space="preserve">degree. </w:t>
      </w:r>
      <w:r w:rsidRPr="00315DFA">
        <w:rPr>
          <w:rFonts w:asciiTheme="minorHAnsi" w:hAnsiTheme="minorHAnsi"/>
          <w:color w:val="313133"/>
          <w:sz w:val="24"/>
          <w:szCs w:val="24"/>
        </w:rPr>
        <w:t xml:space="preserve">The </w:t>
      </w:r>
      <w:r w:rsidRPr="00315DFA">
        <w:rPr>
          <w:rFonts w:asciiTheme="minorHAnsi" w:hAnsiTheme="minorHAnsi"/>
          <w:color w:val="3F3F3F"/>
          <w:sz w:val="24"/>
          <w:szCs w:val="24"/>
        </w:rPr>
        <w:t xml:space="preserve">upper </w:t>
      </w:r>
      <w:r w:rsidRPr="00315DFA">
        <w:rPr>
          <w:rFonts w:asciiTheme="minorHAnsi" w:hAnsiTheme="minorHAnsi"/>
          <w:color w:val="313133"/>
          <w:sz w:val="24"/>
          <w:szCs w:val="24"/>
        </w:rPr>
        <w:t xml:space="preserve">division </w:t>
      </w:r>
      <w:r w:rsidRPr="00315DFA">
        <w:rPr>
          <w:rFonts w:asciiTheme="minorHAnsi" w:hAnsiTheme="minorHAnsi"/>
          <w:color w:val="3F3F3F"/>
          <w:sz w:val="24"/>
          <w:szCs w:val="24"/>
        </w:rPr>
        <w:t xml:space="preserve">hours </w:t>
      </w:r>
      <w:r w:rsidRPr="00315DFA">
        <w:rPr>
          <w:rFonts w:asciiTheme="minorHAnsi" w:hAnsiTheme="minorHAnsi"/>
          <w:color w:val="313133"/>
          <w:sz w:val="24"/>
          <w:szCs w:val="24"/>
        </w:rPr>
        <w:t xml:space="preserve">needed are outlined </w:t>
      </w:r>
      <w:r w:rsidRPr="00315DFA">
        <w:rPr>
          <w:rFonts w:asciiTheme="minorHAnsi" w:hAnsiTheme="minorHAnsi"/>
          <w:color w:val="3F3F3F"/>
          <w:sz w:val="24"/>
          <w:szCs w:val="24"/>
        </w:rPr>
        <w:t xml:space="preserve">in </w:t>
      </w:r>
      <w:r w:rsidRPr="00315DFA">
        <w:rPr>
          <w:rFonts w:asciiTheme="minorHAnsi" w:hAnsiTheme="minorHAnsi"/>
          <w:color w:val="313133"/>
          <w:sz w:val="24"/>
          <w:szCs w:val="24"/>
        </w:rPr>
        <w:t>the below table.</w:t>
      </w:r>
    </w:p>
    <w:p w:rsidR="005C0F23" w:rsidRPr="00CA20F7" w:rsidRDefault="005C0F23" w:rsidP="00315DFA">
      <w:pPr>
        <w:pStyle w:val="ListParagraph"/>
        <w:numPr>
          <w:ilvl w:val="0"/>
          <w:numId w:val="4"/>
        </w:numPr>
        <w:spacing w:after="120"/>
        <w:ind w:left="1440"/>
        <w:rPr>
          <w:rFonts w:asciiTheme="minorHAnsi" w:hAnsiTheme="minorHAnsi"/>
          <w:sz w:val="24"/>
          <w:szCs w:val="24"/>
        </w:rPr>
      </w:pPr>
      <w:r w:rsidRPr="00CA20F7">
        <w:rPr>
          <w:rFonts w:asciiTheme="minorHAnsi" w:hAnsiTheme="minorHAnsi"/>
          <w:sz w:val="24"/>
          <w:szCs w:val="24"/>
        </w:rPr>
        <w:t xml:space="preserve">The table below </w:t>
      </w:r>
      <w:r w:rsidR="005B4973">
        <w:rPr>
          <w:rFonts w:asciiTheme="minorHAnsi" w:hAnsiTheme="minorHAnsi"/>
          <w:sz w:val="24"/>
          <w:szCs w:val="24"/>
        </w:rPr>
        <w:t>provides</w:t>
      </w:r>
      <w:r w:rsidRPr="00CA20F7">
        <w:rPr>
          <w:rFonts w:asciiTheme="minorHAnsi" w:hAnsiTheme="minorHAnsi"/>
          <w:sz w:val="24"/>
          <w:szCs w:val="24"/>
        </w:rPr>
        <w:t xml:space="preserve"> the WKU courses required for the BS in Dental Hygiene:  </w:t>
      </w:r>
    </w:p>
    <w:tbl>
      <w:tblPr>
        <w:tblW w:w="7918"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9"/>
        <w:gridCol w:w="1529"/>
      </w:tblGrid>
      <w:tr w:rsidR="005C0F23" w:rsidRPr="00CA20F7" w:rsidTr="00315DFA">
        <w:trPr>
          <w:jc w:val="center"/>
        </w:trPr>
        <w:tc>
          <w:tcPr>
            <w:tcW w:w="6389" w:type="dxa"/>
            <w:shd w:val="clear" w:color="auto" w:fill="C00000"/>
          </w:tcPr>
          <w:p w:rsidR="005C0F23" w:rsidRPr="00CA20F7" w:rsidRDefault="005C0F23" w:rsidP="003C25A2">
            <w:pPr>
              <w:spacing w:after="0" w:line="240" w:lineRule="auto"/>
              <w:rPr>
                <w:rFonts w:asciiTheme="minorHAnsi" w:hAnsiTheme="minorHAnsi"/>
                <w:sz w:val="24"/>
                <w:szCs w:val="24"/>
              </w:rPr>
            </w:pPr>
            <w:r w:rsidRPr="00CA20F7">
              <w:rPr>
                <w:rFonts w:asciiTheme="minorHAnsi" w:hAnsiTheme="minorHAnsi"/>
                <w:sz w:val="24"/>
                <w:szCs w:val="24"/>
              </w:rPr>
              <w:t>WKU Dental Hygiene (DH) Courses</w:t>
            </w:r>
          </w:p>
        </w:tc>
        <w:tc>
          <w:tcPr>
            <w:tcW w:w="1529" w:type="dxa"/>
            <w:shd w:val="clear" w:color="auto" w:fill="C00000"/>
          </w:tcPr>
          <w:p w:rsidR="005C0F23" w:rsidRPr="00CA20F7" w:rsidRDefault="00315DFA" w:rsidP="003C25A2">
            <w:pPr>
              <w:spacing w:after="0" w:line="240" w:lineRule="auto"/>
              <w:jc w:val="center"/>
              <w:rPr>
                <w:rFonts w:asciiTheme="minorHAnsi" w:hAnsiTheme="minorHAnsi"/>
                <w:sz w:val="24"/>
                <w:szCs w:val="24"/>
              </w:rPr>
            </w:pPr>
            <w:r>
              <w:rPr>
                <w:rFonts w:asciiTheme="minorHAnsi" w:hAnsiTheme="minorHAnsi"/>
                <w:sz w:val="24"/>
                <w:szCs w:val="24"/>
              </w:rPr>
              <w:t>Credits</w:t>
            </w:r>
          </w:p>
        </w:tc>
      </w:tr>
      <w:tr w:rsidR="005C0F23" w:rsidRPr="00CA20F7" w:rsidTr="00315DFA">
        <w:trPr>
          <w:jc w:val="center"/>
        </w:trPr>
        <w:tc>
          <w:tcPr>
            <w:tcW w:w="6389" w:type="dxa"/>
          </w:tcPr>
          <w:p w:rsidR="005C0F23" w:rsidRPr="00CA20F7" w:rsidRDefault="005C0F23" w:rsidP="003C25A2">
            <w:pPr>
              <w:spacing w:after="0" w:line="240" w:lineRule="auto"/>
              <w:rPr>
                <w:rFonts w:asciiTheme="minorHAnsi" w:hAnsiTheme="minorHAnsi"/>
                <w:sz w:val="24"/>
                <w:szCs w:val="24"/>
              </w:rPr>
            </w:pPr>
            <w:r w:rsidRPr="00CA20F7">
              <w:rPr>
                <w:rFonts w:asciiTheme="minorHAnsi" w:hAnsiTheme="minorHAnsi"/>
                <w:sz w:val="24"/>
                <w:szCs w:val="24"/>
              </w:rPr>
              <w:t>AH 290</w:t>
            </w:r>
            <w:r w:rsidR="00BC5F22" w:rsidRPr="00CA20F7">
              <w:rPr>
                <w:rFonts w:asciiTheme="minorHAnsi" w:hAnsiTheme="minorHAnsi"/>
                <w:sz w:val="24"/>
                <w:szCs w:val="24"/>
              </w:rPr>
              <w:t xml:space="preserve"> Medical Terminology</w:t>
            </w:r>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2</w:t>
            </w:r>
          </w:p>
        </w:tc>
      </w:tr>
      <w:tr w:rsidR="005C0F23" w:rsidRPr="00CA20F7" w:rsidTr="00315DFA">
        <w:trPr>
          <w:jc w:val="center"/>
        </w:trPr>
        <w:tc>
          <w:tcPr>
            <w:tcW w:w="6389" w:type="dxa"/>
          </w:tcPr>
          <w:p w:rsidR="005C0F23" w:rsidRPr="00CA20F7" w:rsidRDefault="005C0F23" w:rsidP="003C25A2">
            <w:pPr>
              <w:spacing w:after="0" w:line="240" w:lineRule="auto"/>
              <w:rPr>
                <w:rFonts w:asciiTheme="minorHAnsi" w:hAnsiTheme="minorHAnsi"/>
                <w:sz w:val="24"/>
                <w:szCs w:val="24"/>
              </w:rPr>
            </w:pPr>
            <w:r w:rsidRPr="00CA20F7">
              <w:rPr>
                <w:rFonts w:asciiTheme="minorHAnsi" w:hAnsiTheme="minorHAnsi"/>
                <w:sz w:val="24"/>
                <w:szCs w:val="24"/>
              </w:rPr>
              <w:t>DH 304</w:t>
            </w:r>
            <w:r w:rsidR="00BC5F22" w:rsidRPr="00CA20F7">
              <w:rPr>
                <w:rFonts w:asciiTheme="minorHAnsi" w:hAnsiTheme="minorHAnsi"/>
                <w:sz w:val="24"/>
                <w:szCs w:val="24"/>
              </w:rPr>
              <w:t xml:space="preserve"> Advanced Periodontology</w:t>
            </w:r>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4 (UD)</w:t>
            </w:r>
          </w:p>
        </w:tc>
      </w:tr>
      <w:tr w:rsidR="005C0F23" w:rsidRPr="00CA20F7" w:rsidTr="00315DFA">
        <w:trPr>
          <w:jc w:val="center"/>
        </w:trPr>
        <w:tc>
          <w:tcPr>
            <w:tcW w:w="6389" w:type="dxa"/>
          </w:tcPr>
          <w:p w:rsidR="005C0F23" w:rsidRPr="00CA20F7" w:rsidRDefault="005C0F23" w:rsidP="003C25A2">
            <w:pPr>
              <w:spacing w:after="0" w:line="240" w:lineRule="auto"/>
              <w:rPr>
                <w:rFonts w:asciiTheme="minorHAnsi" w:hAnsiTheme="minorHAnsi"/>
                <w:sz w:val="24"/>
                <w:szCs w:val="24"/>
              </w:rPr>
            </w:pPr>
            <w:r w:rsidRPr="00CA20F7">
              <w:rPr>
                <w:rFonts w:asciiTheme="minorHAnsi" w:hAnsiTheme="minorHAnsi"/>
                <w:sz w:val="24"/>
                <w:szCs w:val="24"/>
              </w:rPr>
              <w:t>DH 323</w:t>
            </w:r>
            <w:r w:rsidR="00BC5F22" w:rsidRPr="00CA20F7">
              <w:rPr>
                <w:rFonts w:asciiTheme="minorHAnsi" w:hAnsiTheme="minorHAnsi"/>
                <w:sz w:val="24"/>
                <w:szCs w:val="24"/>
              </w:rPr>
              <w:t xml:space="preserve"> Research Methods</w:t>
            </w:r>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3 (UD)</w:t>
            </w:r>
          </w:p>
        </w:tc>
      </w:tr>
      <w:tr w:rsidR="005C0F23" w:rsidRPr="00CA20F7" w:rsidTr="00315DFA">
        <w:trPr>
          <w:jc w:val="center"/>
        </w:trPr>
        <w:tc>
          <w:tcPr>
            <w:tcW w:w="6389" w:type="dxa"/>
          </w:tcPr>
          <w:p w:rsidR="005C0F23" w:rsidRPr="00CA20F7" w:rsidRDefault="00D26E63" w:rsidP="003C25A2">
            <w:pPr>
              <w:spacing w:after="0" w:line="240" w:lineRule="auto"/>
              <w:rPr>
                <w:rFonts w:asciiTheme="minorHAnsi" w:hAnsiTheme="minorHAnsi"/>
                <w:sz w:val="24"/>
                <w:szCs w:val="24"/>
              </w:rPr>
            </w:pPr>
            <w:r w:rsidRPr="00CA20F7">
              <w:rPr>
                <w:rFonts w:asciiTheme="minorHAnsi" w:hAnsiTheme="minorHAnsi"/>
                <w:sz w:val="24"/>
                <w:szCs w:val="24"/>
              </w:rPr>
              <w:t>*</w:t>
            </w:r>
            <w:r w:rsidR="005C0F23" w:rsidRPr="00CA20F7">
              <w:rPr>
                <w:rFonts w:asciiTheme="minorHAnsi" w:hAnsiTheme="minorHAnsi"/>
                <w:sz w:val="24"/>
                <w:szCs w:val="24"/>
              </w:rPr>
              <w:t>DH 309</w:t>
            </w:r>
            <w:r w:rsidR="00BC5F22" w:rsidRPr="00CA20F7">
              <w:rPr>
                <w:rFonts w:asciiTheme="minorHAnsi" w:hAnsiTheme="minorHAnsi"/>
                <w:sz w:val="24"/>
                <w:szCs w:val="24"/>
              </w:rPr>
              <w:t xml:space="preserve"> Pain Control in Dentistry</w:t>
            </w:r>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4 (UD)</w:t>
            </w:r>
          </w:p>
        </w:tc>
      </w:tr>
      <w:tr w:rsidR="005C0F23" w:rsidRPr="00CA20F7" w:rsidTr="00315DFA">
        <w:trPr>
          <w:jc w:val="center"/>
        </w:trPr>
        <w:tc>
          <w:tcPr>
            <w:tcW w:w="6389" w:type="dxa"/>
          </w:tcPr>
          <w:p w:rsidR="005C0F23" w:rsidRPr="00CA20F7" w:rsidRDefault="005C0F23" w:rsidP="003C25A2">
            <w:pPr>
              <w:spacing w:after="0" w:line="240" w:lineRule="auto"/>
              <w:rPr>
                <w:rFonts w:asciiTheme="minorHAnsi" w:hAnsiTheme="minorHAnsi"/>
                <w:sz w:val="24"/>
                <w:szCs w:val="24"/>
              </w:rPr>
            </w:pPr>
            <w:r w:rsidRPr="00CA20F7">
              <w:rPr>
                <w:rFonts w:asciiTheme="minorHAnsi" w:hAnsiTheme="minorHAnsi"/>
                <w:sz w:val="24"/>
                <w:szCs w:val="24"/>
              </w:rPr>
              <w:t>CHEM 304</w:t>
            </w:r>
            <w:r w:rsidR="00BC5F22" w:rsidRPr="00CA20F7">
              <w:rPr>
                <w:rFonts w:asciiTheme="minorHAnsi" w:hAnsiTheme="minorHAnsi"/>
                <w:sz w:val="24"/>
                <w:szCs w:val="24"/>
              </w:rPr>
              <w:t xml:space="preserve"> Biochemistry for Health Sciences</w:t>
            </w:r>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4 (UD)</w:t>
            </w:r>
          </w:p>
        </w:tc>
      </w:tr>
      <w:tr w:rsidR="005C0F23" w:rsidRPr="00CA20F7" w:rsidTr="00315DFA">
        <w:trPr>
          <w:jc w:val="center"/>
        </w:trPr>
        <w:tc>
          <w:tcPr>
            <w:tcW w:w="6389" w:type="dxa"/>
          </w:tcPr>
          <w:p w:rsidR="005C0F23" w:rsidRPr="00CA20F7" w:rsidRDefault="005C0F23" w:rsidP="003C25A2">
            <w:pPr>
              <w:spacing w:after="0" w:line="240" w:lineRule="auto"/>
              <w:rPr>
                <w:rFonts w:asciiTheme="minorHAnsi" w:hAnsiTheme="minorHAnsi"/>
                <w:sz w:val="24"/>
                <w:szCs w:val="24"/>
              </w:rPr>
            </w:pPr>
            <w:r w:rsidRPr="00CA20F7">
              <w:rPr>
                <w:rFonts w:asciiTheme="minorHAnsi" w:hAnsiTheme="minorHAnsi"/>
                <w:sz w:val="24"/>
                <w:szCs w:val="24"/>
              </w:rPr>
              <w:t>PH 383</w:t>
            </w:r>
            <w:r w:rsidR="00BC5F22" w:rsidRPr="00CA20F7">
              <w:rPr>
                <w:rFonts w:asciiTheme="minorHAnsi" w:hAnsiTheme="minorHAnsi"/>
                <w:sz w:val="24"/>
                <w:szCs w:val="24"/>
              </w:rPr>
              <w:t xml:space="preserve"> Biostatistics in Health Sciences</w:t>
            </w:r>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3 (UD)</w:t>
            </w:r>
          </w:p>
        </w:tc>
      </w:tr>
      <w:tr w:rsidR="005C0F23" w:rsidRPr="00CA20F7" w:rsidTr="00315DFA">
        <w:trPr>
          <w:jc w:val="center"/>
        </w:trPr>
        <w:tc>
          <w:tcPr>
            <w:tcW w:w="6389" w:type="dxa"/>
          </w:tcPr>
          <w:p w:rsidR="005C0F23" w:rsidRPr="00CA20F7" w:rsidRDefault="005C0F23" w:rsidP="003C25A2">
            <w:pPr>
              <w:spacing w:after="0" w:line="240" w:lineRule="auto"/>
              <w:rPr>
                <w:rFonts w:asciiTheme="minorHAnsi" w:hAnsiTheme="minorHAnsi"/>
                <w:sz w:val="24"/>
                <w:szCs w:val="24"/>
              </w:rPr>
            </w:pPr>
            <w:r w:rsidRPr="00CA20F7">
              <w:rPr>
                <w:rFonts w:asciiTheme="minorHAnsi" w:hAnsiTheme="minorHAnsi"/>
                <w:sz w:val="24"/>
                <w:szCs w:val="24"/>
              </w:rPr>
              <w:t>HCA 340</w:t>
            </w:r>
            <w:r w:rsidR="00BC5F22" w:rsidRPr="00CA20F7">
              <w:rPr>
                <w:rFonts w:asciiTheme="minorHAnsi" w:hAnsiTheme="minorHAnsi"/>
                <w:sz w:val="24"/>
                <w:szCs w:val="24"/>
              </w:rPr>
              <w:t xml:space="preserve"> Health Care Organization &amp; </w:t>
            </w:r>
            <w:proofErr w:type="spellStart"/>
            <w:r w:rsidR="00BC5F22" w:rsidRPr="00CA20F7">
              <w:rPr>
                <w:rFonts w:asciiTheme="minorHAnsi" w:hAnsiTheme="minorHAnsi"/>
                <w:sz w:val="24"/>
                <w:szCs w:val="24"/>
              </w:rPr>
              <w:t>Mgmt</w:t>
            </w:r>
            <w:proofErr w:type="spellEnd"/>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3 (UD)</w:t>
            </w:r>
          </w:p>
        </w:tc>
      </w:tr>
      <w:tr w:rsidR="005C0F23" w:rsidRPr="00CA20F7" w:rsidTr="00315DFA">
        <w:trPr>
          <w:jc w:val="center"/>
        </w:trPr>
        <w:tc>
          <w:tcPr>
            <w:tcW w:w="6389" w:type="dxa"/>
          </w:tcPr>
          <w:p w:rsidR="005C0F23" w:rsidRPr="00CA20F7" w:rsidRDefault="005C0F23" w:rsidP="003C25A2">
            <w:pPr>
              <w:spacing w:after="0" w:line="240" w:lineRule="auto"/>
              <w:rPr>
                <w:rFonts w:asciiTheme="minorHAnsi" w:hAnsiTheme="minorHAnsi"/>
                <w:sz w:val="24"/>
                <w:szCs w:val="24"/>
              </w:rPr>
            </w:pPr>
            <w:r w:rsidRPr="00CA20F7">
              <w:rPr>
                <w:rFonts w:asciiTheme="minorHAnsi" w:hAnsiTheme="minorHAnsi"/>
                <w:sz w:val="24"/>
                <w:szCs w:val="24"/>
              </w:rPr>
              <w:t>PSY 350</w:t>
            </w:r>
            <w:r w:rsidR="00BC5F22" w:rsidRPr="00CA20F7">
              <w:rPr>
                <w:rFonts w:asciiTheme="minorHAnsi" w:hAnsiTheme="minorHAnsi"/>
                <w:sz w:val="24"/>
                <w:szCs w:val="24"/>
              </w:rPr>
              <w:t xml:space="preserve"> Social Psychology</w:t>
            </w:r>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3 (UD)</w:t>
            </w:r>
          </w:p>
        </w:tc>
      </w:tr>
      <w:tr w:rsidR="005C0F23" w:rsidRPr="00CA20F7" w:rsidTr="00315DFA">
        <w:trPr>
          <w:jc w:val="center"/>
        </w:trPr>
        <w:tc>
          <w:tcPr>
            <w:tcW w:w="6389" w:type="dxa"/>
          </w:tcPr>
          <w:p w:rsidR="005C0F23" w:rsidRPr="00CA20F7" w:rsidRDefault="005C0F23" w:rsidP="0027192A">
            <w:pPr>
              <w:spacing w:after="0" w:line="240" w:lineRule="auto"/>
              <w:rPr>
                <w:rFonts w:asciiTheme="minorHAnsi" w:hAnsiTheme="minorHAnsi"/>
                <w:sz w:val="24"/>
                <w:szCs w:val="24"/>
              </w:rPr>
            </w:pPr>
            <w:r w:rsidRPr="00CA20F7">
              <w:rPr>
                <w:rFonts w:asciiTheme="minorHAnsi" w:hAnsiTheme="minorHAnsi"/>
                <w:sz w:val="24"/>
                <w:szCs w:val="24"/>
              </w:rPr>
              <w:t>Open Electives (upper division level)</w:t>
            </w:r>
          </w:p>
          <w:p w:rsidR="00D26E63" w:rsidRPr="00992F71" w:rsidRDefault="00D26E63" w:rsidP="0027192A">
            <w:pPr>
              <w:spacing w:after="0" w:line="240" w:lineRule="auto"/>
              <w:rPr>
                <w:rFonts w:asciiTheme="minorHAnsi" w:hAnsiTheme="minorHAnsi"/>
              </w:rPr>
            </w:pPr>
            <w:r w:rsidRPr="00992F71">
              <w:rPr>
                <w:rFonts w:asciiTheme="minorHAnsi" w:hAnsiTheme="minorHAnsi"/>
              </w:rPr>
              <w:t>*If student has completed DHG 221 Local Anesthesia and Nitrous Oxide Sedation, 10 Upper Division elective hours will be required.</w:t>
            </w:r>
          </w:p>
        </w:tc>
        <w:tc>
          <w:tcPr>
            <w:tcW w:w="1529" w:type="dxa"/>
          </w:tcPr>
          <w:p w:rsidR="005C0F23" w:rsidRPr="00CA20F7" w:rsidRDefault="005C0F23" w:rsidP="003C25A2">
            <w:pPr>
              <w:spacing w:after="0" w:line="240" w:lineRule="auto"/>
              <w:jc w:val="center"/>
              <w:rPr>
                <w:rFonts w:asciiTheme="minorHAnsi" w:hAnsiTheme="minorHAnsi"/>
                <w:sz w:val="24"/>
                <w:szCs w:val="24"/>
              </w:rPr>
            </w:pPr>
            <w:r w:rsidRPr="00CA20F7">
              <w:rPr>
                <w:rFonts w:asciiTheme="minorHAnsi" w:hAnsiTheme="minorHAnsi"/>
                <w:sz w:val="24"/>
                <w:szCs w:val="24"/>
              </w:rPr>
              <w:t>6</w:t>
            </w:r>
            <w:r w:rsidR="00D26E63" w:rsidRPr="00CA20F7">
              <w:rPr>
                <w:rFonts w:asciiTheme="minorHAnsi" w:hAnsiTheme="minorHAnsi"/>
                <w:sz w:val="24"/>
                <w:szCs w:val="24"/>
              </w:rPr>
              <w:t>/10</w:t>
            </w:r>
            <w:r w:rsidR="00B32D39" w:rsidRPr="00CA20F7">
              <w:rPr>
                <w:rFonts w:asciiTheme="minorHAnsi" w:hAnsiTheme="minorHAnsi"/>
                <w:sz w:val="24"/>
                <w:szCs w:val="24"/>
              </w:rPr>
              <w:t xml:space="preserve"> (UD)</w:t>
            </w:r>
          </w:p>
        </w:tc>
      </w:tr>
      <w:tr w:rsidR="005C0F23" w:rsidRPr="00CA20F7" w:rsidTr="00315DFA">
        <w:trPr>
          <w:jc w:val="center"/>
        </w:trPr>
        <w:tc>
          <w:tcPr>
            <w:tcW w:w="6389" w:type="dxa"/>
          </w:tcPr>
          <w:p w:rsidR="005C0F23" w:rsidRPr="00CA20F7" w:rsidRDefault="005C0F23" w:rsidP="00315DFA">
            <w:pPr>
              <w:spacing w:after="0" w:line="240" w:lineRule="auto"/>
              <w:rPr>
                <w:rFonts w:asciiTheme="minorHAnsi" w:hAnsiTheme="minorHAnsi"/>
                <w:b/>
                <w:sz w:val="24"/>
                <w:szCs w:val="24"/>
              </w:rPr>
            </w:pPr>
            <w:r w:rsidRPr="00CA20F7">
              <w:rPr>
                <w:rFonts w:asciiTheme="minorHAnsi" w:hAnsiTheme="minorHAnsi"/>
                <w:b/>
                <w:sz w:val="24"/>
                <w:szCs w:val="24"/>
              </w:rPr>
              <w:t>Total WKU Hours</w:t>
            </w:r>
            <w:r w:rsidR="005966F8" w:rsidRPr="00CA20F7">
              <w:rPr>
                <w:rFonts w:asciiTheme="minorHAnsi" w:hAnsiTheme="minorHAnsi"/>
                <w:b/>
                <w:sz w:val="24"/>
                <w:szCs w:val="24"/>
              </w:rPr>
              <w:t xml:space="preserve"> </w:t>
            </w:r>
            <w:r w:rsidR="005966F8" w:rsidRPr="00CA20F7">
              <w:rPr>
                <w:rFonts w:asciiTheme="minorHAnsi" w:hAnsiTheme="minorHAnsi"/>
                <w:sz w:val="24"/>
                <w:szCs w:val="24"/>
              </w:rPr>
              <w:t xml:space="preserve">(120 </w:t>
            </w:r>
            <w:r w:rsidR="00315DFA">
              <w:rPr>
                <w:rFonts w:asciiTheme="minorHAnsi" w:hAnsiTheme="minorHAnsi"/>
                <w:sz w:val="24"/>
                <w:szCs w:val="24"/>
              </w:rPr>
              <w:t xml:space="preserve">credits required for </w:t>
            </w:r>
            <w:r w:rsidR="005966F8" w:rsidRPr="00CA20F7">
              <w:rPr>
                <w:rFonts w:asciiTheme="minorHAnsi" w:hAnsiTheme="minorHAnsi"/>
                <w:sz w:val="24"/>
                <w:szCs w:val="24"/>
              </w:rPr>
              <w:t>Bachelor degree)</w:t>
            </w:r>
          </w:p>
        </w:tc>
        <w:tc>
          <w:tcPr>
            <w:tcW w:w="1529" w:type="dxa"/>
          </w:tcPr>
          <w:p w:rsidR="005C0F23" w:rsidRPr="00CA20F7" w:rsidRDefault="005C0F23" w:rsidP="00CF7036">
            <w:pPr>
              <w:spacing w:after="0" w:line="240" w:lineRule="auto"/>
              <w:jc w:val="center"/>
              <w:rPr>
                <w:rFonts w:asciiTheme="minorHAnsi" w:hAnsiTheme="minorHAnsi"/>
                <w:b/>
                <w:sz w:val="24"/>
                <w:szCs w:val="24"/>
              </w:rPr>
            </w:pPr>
            <w:r w:rsidRPr="00CA20F7">
              <w:rPr>
                <w:rFonts w:asciiTheme="minorHAnsi" w:hAnsiTheme="minorHAnsi"/>
                <w:b/>
                <w:sz w:val="24"/>
                <w:szCs w:val="24"/>
              </w:rPr>
              <w:t>32</w:t>
            </w:r>
          </w:p>
        </w:tc>
      </w:tr>
    </w:tbl>
    <w:p w:rsidR="00DB58A4" w:rsidRPr="00CA20F7" w:rsidRDefault="00992F71" w:rsidP="00DB58A4">
      <w:pPr>
        <w:spacing w:after="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797126" w:rsidRPr="00CA20F7">
        <w:rPr>
          <w:rFonts w:asciiTheme="minorHAnsi" w:hAnsiTheme="minorHAnsi"/>
          <w:sz w:val="24"/>
          <w:szCs w:val="24"/>
        </w:rPr>
        <w:t>NOTE:  UD = Upper Division</w:t>
      </w:r>
    </w:p>
    <w:p w:rsidR="00DB58A4" w:rsidRPr="00CA20F7" w:rsidRDefault="005C0F23" w:rsidP="00DB58A4">
      <w:pPr>
        <w:spacing w:after="0" w:line="240" w:lineRule="auto"/>
        <w:rPr>
          <w:rFonts w:asciiTheme="minorHAnsi" w:hAnsiTheme="minorHAnsi"/>
          <w:sz w:val="24"/>
          <w:szCs w:val="24"/>
        </w:rPr>
      </w:pPr>
      <w:r w:rsidRPr="00CA20F7">
        <w:rPr>
          <w:rFonts w:asciiTheme="minorHAnsi" w:hAnsiTheme="minorHAnsi"/>
          <w:sz w:val="24"/>
          <w:szCs w:val="24"/>
        </w:rPr>
        <w:t>Q</w:t>
      </w:r>
      <w:r w:rsidR="00DB58A4" w:rsidRPr="00CA20F7">
        <w:rPr>
          <w:rFonts w:asciiTheme="minorHAnsi" w:hAnsiTheme="minorHAnsi"/>
          <w:sz w:val="24"/>
          <w:szCs w:val="24"/>
        </w:rPr>
        <w:t>uestions</w:t>
      </w:r>
      <w:r w:rsidR="00DB58A4" w:rsidRPr="00CA20F7">
        <w:rPr>
          <w:rFonts w:asciiTheme="minorHAnsi" w:hAnsiTheme="minorHAnsi"/>
          <w:b/>
          <w:sz w:val="24"/>
          <w:szCs w:val="24"/>
        </w:rPr>
        <w:t>:</w:t>
      </w:r>
      <w:r w:rsidR="00DB58A4" w:rsidRPr="00CA20F7">
        <w:rPr>
          <w:rFonts w:asciiTheme="minorHAnsi" w:hAnsiTheme="minorHAnsi"/>
          <w:sz w:val="24"/>
          <w:szCs w:val="24"/>
        </w:rPr>
        <w:t xml:space="preserve"> </w:t>
      </w:r>
      <w:hyperlink r:id="rId9" w:history="1">
        <w:r w:rsidR="00291CF9" w:rsidRPr="00851C62">
          <w:rPr>
            <w:rStyle w:val="Hyperlink"/>
            <w:rFonts w:asciiTheme="minorHAnsi" w:hAnsiTheme="minorHAnsi"/>
            <w:sz w:val="24"/>
            <w:szCs w:val="24"/>
          </w:rPr>
          <w:t>dentalhygiene@wku.edu</w:t>
        </w:r>
      </w:hyperlink>
      <w:r w:rsidRPr="00CA20F7">
        <w:rPr>
          <w:rFonts w:asciiTheme="minorHAnsi" w:hAnsiTheme="minorHAnsi"/>
          <w:sz w:val="24"/>
          <w:szCs w:val="24"/>
        </w:rPr>
        <w:t xml:space="preserve">; Information:  </w:t>
      </w:r>
      <w:hyperlink r:id="rId10" w:history="1">
        <w:r w:rsidR="00291CF9" w:rsidRPr="00851C62">
          <w:rPr>
            <w:rStyle w:val="Hyperlink"/>
            <w:rFonts w:asciiTheme="minorHAnsi" w:hAnsiTheme="minorHAnsi"/>
            <w:sz w:val="24"/>
            <w:szCs w:val="24"/>
          </w:rPr>
          <w:t>http://www.wku.edu/dentalhygiene/index.php</w:t>
        </w:r>
      </w:hyperlink>
      <w:r w:rsidR="00291CF9">
        <w:rPr>
          <w:rFonts w:asciiTheme="minorHAnsi" w:hAnsiTheme="minorHAnsi"/>
          <w:sz w:val="24"/>
          <w:szCs w:val="24"/>
        </w:rPr>
        <w:t xml:space="preserve"> </w:t>
      </w:r>
      <w:r w:rsidRPr="00CA20F7">
        <w:rPr>
          <w:rFonts w:asciiTheme="minorHAnsi" w:hAnsiTheme="minorHAnsi"/>
          <w:sz w:val="24"/>
          <w:szCs w:val="24"/>
        </w:rPr>
        <w:t xml:space="preserve"> </w:t>
      </w:r>
    </w:p>
    <w:p w:rsidR="00DB58A4" w:rsidRPr="00CA20F7" w:rsidRDefault="00DB58A4" w:rsidP="00DB58A4">
      <w:pPr>
        <w:pStyle w:val="NoSpacing"/>
        <w:tabs>
          <w:tab w:val="left" w:pos="630"/>
        </w:tabs>
        <w:rPr>
          <w:rFonts w:asciiTheme="minorHAnsi" w:hAnsiTheme="minorHAnsi"/>
          <w:sz w:val="24"/>
          <w:szCs w:val="24"/>
        </w:rPr>
      </w:pPr>
    </w:p>
    <w:p w:rsidR="00364CD4" w:rsidRDefault="00364CD4" w:rsidP="00303C87">
      <w:pPr>
        <w:pStyle w:val="NoSpacing"/>
        <w:numPr>
          <w:ilvl w:val="0"/>
          <w:numId w:val="3"/>
        </w:numPr>
        <w:ind w:left="990" w:hanging="450"/>
        <w:rPr>
          <w:rFonts w:asciiTheme="minorHAnsi" w:hAnsiTheme="minorHAnsi"/>
          <w:b/>
          <w:sz w:val="24"/>
          <w:szCs w:val="24"/>
        </w:rPr>
      </w:pPr>
      <w:r>
        <w:rPr>
          <w:rFonts w:asciiTheme="minorHAnsi" w:hAnsiTheme="minorHAnsi"/>
          <w:b/>
          <w:sz w:val="24"/>
          <w:szCs w:val="24"/>
        </w:rPr>
        <w:t>P</w:t>
      </w:r>
      <w:r w:rsidR="00315DFA">
        <w:rPr>
          <w:rFonts w:asciiTheme="minorHAnsi" w:hAnsiTheme="minorHAnsi"/>
          <w:b/>
          <w:sz w:val="24"/>
          <w:szCs w:val="24"/>
        </w:rPr>
        <w:t>rogram Guidance and Information</w:t>
      </w:r>
    </w:p>
    <w:p w:rsidR="00315DFA" w:rsidRPr="00315DFA" w:rsidRDefault="00315DFA" w:rsidP="00315DFA">
      <w:pPr>
        <w:pStyle w:val="NoSpacing"/>
        <w:ind w:left="990"/>
        <w:rPr>
          <w:rFonts w:asciiTheme="minorHAnsi" w:hAnsiTheme="minorHAnsi"/>
          <w:b/>
          <w:sz w:val="24"/>
          <w:szCs w:val="24"/>
        </w:rPr>
      </w:pPr>
    </w:p>
    <w:p w:rsidR="00364CD4" w:rsidRPr="00315DFA" w:rsidRDefault="00364CD4" w:rsidP="00364CD4">
      <w:pPr>
        <w:pStyle w:val="NoSpacing"/>
        <w:numPr>
          <w:ilvl w:val="0"/>
          <w:numId w:val="9"/>
        </w:numPr>
        <w:rPr>
          <w:rFonts w:asciiTheme="minorHAnsi" w:hAnsiTheme="minorHAnsi"/>
          <w:sz w:val="24"/>
          <w:szCs w:val="24"/>
        </w:rPr>
      </w:pPr>
      <w:r w:rsidRPr="00315DFA">
        <w:rPr>
          <w:rFonts w:asciiTheme="minorHAnsi" w:hAnsiTheme="minorHAnsi"/>
          <w:color w:val="313133"/>
          <w:sz w:val="24"/>
          <w:szCs w:val="24"/>
        </w:rPr>
        <w:t xml:space="preserve">WKU Dental Hygiene degree has been designed as </w:t>
      </w:r>
      <w:r w:rsidRPr="00315DFA">
        <w:rPr>
          <w:rFonts w:asciiTheme="minorHAnsi" w:hAnsiTheme="minorHAnsi"/>
          <w:color w:val="3F3F3F"/>
          <w:sz w:val="24"/>
          <w:szCs w:val="24"/>
        </w:rPr>
        <w:t xml:space="preserve">a distance program. </w:t>
      </w:r>
      <w:r w:rsidRPr="00315DFA">
        <w:rPr>
          <w:rFonts w:asciiTheme="minorHAnsi" w:hAnsiTheme="minorHAnsi"/>
          <w:color w:val="313133"/>
          <w:sz w:val="24"/>
          <w:szCs w:val="24"/>
        </w:rPr>
        <w:t xml:space="preserve">KCTCS students </w:t>
      </w:r>
      <w:r w:rsidRPr="00315DFA">
        <w:rPr>
          <w:rFonts w:asciiTheme="minorHAnsi" w:hAnsiTheme="minorHAnsi"/>
          <w:color w:val="3F3F3F"/>
          <w:sz w:val="24"/>
          <w:szCs w:val="24"/>
        </w:rPr>
        <w:t xml:space="preserve">who </w:t>
      </w:r>
      <w:r w:rsidRPr="00315DFA">
        <w:rPr>
          <w:rFonts w:asciiTheme="minorHAnsi" w:hAnsiTheme="minorHAnsi"/>
          <w:color w:val="313133"/>
          <w:sz w:val="24"/>
          <w:szCs w:val="24"/>
        </w:rPr>
        <w:t xml:space="preserve">transfer into the Dental Hygiene major </w:t>
      </w:r>
      <w:r w:rsidRPr="00315DFA">
        <w:rPr>
          <w:rFonts w:asciiTheme="minorHAnsi" w:hAnsiTheme="minorHAnsi"/>
          <w:color w:val="3F3F3F"/>
          <w:sz w:val="24"/>
          <w:szCs w:val="24"/>
        </w:rPr>
        <w:t xml:space="preserve">do </w:t>
      </w:r>
      <w:r w:rsidRPr="00315DFA">
        <w:rPr>
          <w:rFonts w:asciiTheme="minorHAnsi" w:hAnsiTheme="minorHAnsi"/>
          <w:color w:val="313133"/>
          <w:sz w:val="24"/>
          <w:szCs w:val="24"/>
        </w:rPr>
        <w:t xml:space="preserve">not </w:t>
      </w:r>
      <w:r w:rsidRPr="00315DFA">
        <w:rPr>
          <w:rFonts w:asciiTheme="minorHAnsi" w:hAnsiTheme="minorHAnsi"/>
          <w:color w:val="3F3F3F"/>
          <w:sz w:val="24"/>
          <w:szCs w:val="24"/>
        </w:rPr>
        <w:t xml:space="preserve">need </w:t>
      </w:r>
      <w:r w:rsidRPr="00315DFA">
        <w:rPr>
          <w:rFonts w:asciiTheme="minorHAnsi" w:hAnsiTheme="minorHAnsi"/>
          <w:color w:val="313133"/>
          <w:sz w:val="24"/>
          <w:szCs w:val="24"/>
        </w:rPr>
        <w:t xml:space="preserve">to relocate to </w:t>
      </w:r>
      <w:r w:rsidRPr="00315DFA">
        <w:rPr>
          <w:rFonts w:asciiTheme="minorHAnsi" w:hAnsiTheme="minorHAnsi"/>
          <w:color w:val="3F3F3F"/>
          <w:sz w:val="24"/>
          <w:szCs w:val="24"/>
        </w:rPr>
        <w:t xml:space="preserve">the </w:t>
      </w:r>
      <w:r w:rsidRPr="00315DFA">
        <w:rPr>
          <w:rFonts w:asciiTheme="minorHAnsi" w:hAnsiTheme="minorHAnsi"/>
          <w:color w:val="313133"/>
          <w:sz w:val="24"/>
          <w:szCs w:val="24"/>
        </w:rPr>
        <w:t>WKU campus in Bowling Green (although they may do so if desired)</w:t>
      </w:r>
      <w:r w:rsidRPr="00315DFA">
        <w:rPr>
          <w:rFonts w:asciiTheme="minorHAnsi" w:hAnsiTheme="minorHAnsi"/>
          <w:color w:val="57575A"/>
          <w:sz w:val="24"/>
          <w:szCs w:val="24"/>
        </w:rPr>
        <w:t xml:space="preserve">. </w:t>
      </w:r>
      <w:r w:rsidRPr="00315DFA">
        <w:rPr>
          <w:rFonts w:asciiTheme="minorHAnsi" w:hAnsiTheme="minorHAnsi"/>
          <w:color w:val="313133"/>
          <w:sz w:val="24"/>
          <w:szCs w:val="24"/>
        </w:rPr>
        <w:t xml:space="preserve">The Dental Hygiene program was designed to provide Health and Human Services professionals a continuing education opportunity that accommodates their professional and personal lifestyles. Courses are offered on-line, </w:t>
      </w:r>
      <w:r w:rsidRPr="00315DFA">
        <w:rPr>
          <w:rFonts w:asciiTheme="minorHAnsi" w:hAnsiTheme="minorHAnsi"/>
          <w:color w:val="3F3F3F"/>
          <w:sz w:val="24"/>
          <w:szCs w:val="24"/>
        </w:rPr>
        <w:t xml:space="preserve">via </w:t>
      </w:r>
      <w:r w:rsidRPr="00315DFA">
        <w:rPr>
          <w:rFonts w:asciiTheme="minorHAnsi" w:hAnsiTheme="minorHAnsi"/>
          <w:color w:val="313133"/>
          <w:sz w:val="24"/>
          <w:szCs w:val="24"/>
        </w:rPr>
        <w:t xml:space="preserve">distance, and through </w:t>
      </w:r>
      <w:r w:rsidRPr="00315DFA">
        <w:rPr>
          <w:rFonts w:asciiTheme="minorHAnsi" w:hAnsiTheme="minorHAnsi"/>
          <w:color w:val="3F3F3F"/>
          <w:sz w:val="24"/>
          <w:szCs w:val="24"/>
        </w:rPr>
        <w:t xml:space="preserve">correspondence </w:t>
      </w:r>
      <w:r w:rsidRPr="00315DFA">
        <w:rPr>
          <w:rFonts w:asciiTheme="minorHAnsi" w:hAnsiTheme="minorHAnsi"/>
          <w:color w:val="313133"/>
          <w:sz w:val="24"/>
          <w:szCs w:val="24"/>
        </w:rPr>
        <w:t>education.</w:t>
      </w:r>
    </w:p>
    <w:p w:rsidR="00364CD4" w:rsidRPr="00315DFA" w:rsidRDefault="00AA02B9" w:rsidP="00364CD4">
      <w:pPr>
        <w:pStyle w:val="NoSpacing"/>
        <w:numPr>
          <w:ilvl w:val="0"/>
          <w:numId w:val="9"/>
        </w:numPr>
        <w:rPr>
          <w:rFonts w:asciiTheme="minorHAnsi" w:hAnsiTheme="minorHAnsi"/>
          <w:sz w:val="24"/>
          <w:szCs w:val="24"/>
        </w:rPr>
      </w:pPr>
      <w:r w:rsidRPr="00315DFA">
        <w:rPr>
          <w:rFonts w:asciiTheme="minorHAnsi" w:hAnsiTheme="minorHAnsi"/>
          <w:color w:val="313133"/>
          <w:sz w:val="24"/>
          <w:szCs w:val="24"/>
        </w:rPr>
        <w:t xml:space="preserve">Transfer equivalencies for WKU admitted students are available on </w:t>
      </w:r>
      <w:proofErr w:type="spellStart"/>
      <w:r w:rsidRPr="00315DFA">
        <w:rPr>
          <w:rFonts w:asciiTheme="minorHAnsi" w:hAnsiTheme="minorHAnsi"/>
          <w:color w:val="3F3F3F"/>
          <w:sz w:val="24"/>
          <w:szCs w:val="24"/>
        </w:rPr>
        <w:t>iCAP</w:t>
      </w:r>
      <w:proofErr w:type="spellEnd"/>
      <w:r w:rsidRPr="00315DFA">
        <w:rPr>
          <w:rFonts w:asciiTheme="minorHAnsi" w:hAnsiTheme="minorHAnsi"/>
          <w:color w:val="3F3F3F"/>
          <w:sz w:val="24"/>
          <w:szCs w:val="24"/>
        </w:rPr>
        <w:t xml:space="preserve">: </w:t>
      </w:r>
      <w:r w:rsidRPr="00315DFA">
        <w:rPr>
          <w:rFonts w:asciiTheme="minorHAnsi" w:hAnsiTheme="minorHAnsi"/>
          <w:color w:val="5A5486"/>
          <w:sz w:val="24"/>
          <w:szCs w:val="24"/>
        </w:rPr>
        <w:t>http://www.wku.edu/icap/</w:t>
      </w:r>
      <w:r w:rsidRPr="00315DFA">
        <w:rPr>
          <w:rFonts w:asciiTheme="minorHAnsi" w:hAnsiTheme="minorHAnsi"/>
          <w:color w:val="313133"/>
          <w:sz w:val="24"/>
          <w:szCs w:val="24"/>
        </w:rPr>
        <w:t xml:space="preserve">. If not formally admitted </w:t>
      </w:r>
      <w:r w:rsidRPr="00315DFA">
        <w:rPr>
          <w:rFonts w:asciiTheme="minorHAnsi" w:hAnsiTheme="minorHAnsi"/>
          <w:color w:val="3F3F3F"/>
          <w:sz w:val="24"/>
          <w:szCs w:val="24"/>
        </w:rPr>
        <w:t xml:space="preserve">to </w:t>
      </w:r>
      <w:r w:rsidRPr="00315DFA">
        <w:rPr>
          <w:rFonts w:asciiTheme="minorHAnsi" w:hAnsiTheme="minorHAnsi"/>
          <w:color w:val="313133"/>
          <w:sz w:val="24"/>
          <w:szCs w:val="24"/>
        </w:rPr>
        <w:t>WKU,</w:t>
      </w:r>
      <w:r w:rsidR="00315DFA" w:rsidRPr="00315DFA">
        <w:rPr>
          <w:rFonts w:asciiTheme="minorHAnsi" w:hAnsiTheme="minorHAnsi"/>
          <w:color w:val="313133"/>
          <w:sz w:val="24"/>
          <w:szCs w:val="24"/>
        </w:rPr>
        <w:t xml:space="preserve"> </w:t>
      </w:r>
      <w:r w:rsidRPr="00315DFA">
        <w:rPr>
          <w:rFonts w:asciiTheme="minorHAnsi" w:hAnsiTheme="minorHAnsi"/>
          <w:color w:val="313133"/>
          <w:sz w:val="24"/>
          <w:szCs w:val="24"/>
        </w:rPr>
        <w:t xml:space="preserve">course transfer equivalencies are available: </w:t>
      </w:r>
      <w:hyperlink r:id="rId11" w:history="1">
        <w:r w:rsidRPr="00315DFA">
          <w:rPr>
            <w:rStyle w:val="Hyperlink"/>
            <w:rFonts w:asciiTheme="minorHAnsi" w:hAnsiTheme="minorHAnsi"/>
            <w:sz w:val="24"/>
            <w:szCs w:val="24"/>
          </w:rPr>
          <w:t>http://www.wku.edu/transfereguivalencies</w:t>
        </w:r>
      </w:hyperlink>
    </w:p>
    <w:p w:rsidR="00AA02B9" w:rsidRPr="00315DFA" w:rsidRDefault="00AA02B9" w:rsidP="00364CD4">
      <w:pPr>
        <w:pStyle w:val="NoSpacing"/>
        <w:numPr>
          <w:ilvl w:val="0"/>
          <w:numId w:val="9"/>
        </w:numPr>
        <w:rPr>
          <w:rFonts w:asciiTheme="minorHAnsi" w:hAnsiTheme="minorHAnsi"/>
          <w:sz w:val="24"/>
          <w:szCs w:val="24"/>
        </w:rPr>
      </w:pPr>
      <w:r w:rsidRPr="00315DFA">
        <w:rPr>
          <w:rFonts w:asciiTheme="minorHAnsi" w:hAnsiTheme="minorHAnsi"/>
          <w:color w:val="313133"/>
          <w:sz w:val="24"/>
          <w:szCs w:val="24"/>
        </w:rPr>
        <w:t xml:space="preserve">Additional </w:t>
      </w:r>
      <w:r w:rsidRPr="00315DFA">
        <w:rPr>
          <w:rFonts w:asciiTheme="minorHAnsi" w:hAnsiTheme="minorHAnsi"/>
          <w:color w:val="3F3F3F"/>
          <w:sz w:val="24"/>
          <w:szCs w:val="24"/>
        </w:rPr>
        <w:t xml:space="preserve">information </w:t>
      </w:r>
      <w:r w:rsidRPr="00315DFA">
        <w:rPr>
          <w:rFonts w:asciiTheme="minorHAnsi" w:hAnsiTheme="minorHAnsi"/>
          <w:color w:val="313133"/>
          <w:sz w:val="24"/>
          <w:szCs w:val="24"/>
        </w:rPr>
        <w:t xml:space="preserve">on </w:t>
      </w:r>
      <w:r w:rsidRPr="00315DFA">
        <w:rPr>
          <w:rFonts w:asciiTheme="minorHAnsi" w:hAnsiTheme="minorHAnsi"/>
          <w:color w:val="3F3F3F"/>
          <w:sz w:val="24"/>
          <w:szCs w:val="24"/>
        </w:rPr>
        <w:t xml:space="preserve">the </w:t>
      </w:r>
      <w:r w:rsidRPr="00315DFA">
        <w:rPr>
          <w:rFonts w:asciiTheme="minorHAnsi" w:hAnsiTheme="minorHAnsi"/>
          <w:color w:val="313133"/>
          <w:sz w:val="24"/>
          <w:szCs w:val="24"/>
        </w:rPr>
        <w:t xml:space="preserve">WKU Dental </w:t>
      </w:r>
      <w:r w:rsidRPr="00315DFA">
        <w:rPr>
          <w:rFonts w:asciiTheme="minorHAnsi" w:hAnsiTheme="minorHAnsi"/>
          <w:color w:val="3F3F3F"/>
          <w:sz w:val="24"/>
          <w:szCs w:val="24"/>
        </w:rPr>
        <w:t xml:space="preserve">Hygiene </w:t>
      </w:r>
      <w:r w:rsidRPr="00315DFA">
        <w:rPr>
          <w:rFonts w:asciiTheme="minorHAnsi" w:hAnsiTheme="minorHAnsi"/>
          <w:color w:val="313133"/>
          <w:sz w:val="24"/>
          <w:szCs w:val="24"/>
        </w:rPr>
        <w:t xml:space="preserve">program: </w:t>
      </w:r>
      <w:hyperlink r:id="rId12" w:history="1">
        <w:r w:rsidR="00A00407" w:rsidRPr="00851C62">
          <w:rPr>
            <w:rStyle w:val="Hyperlink"/>
            <w:rFonts w:asciiTheme="minorHAnsi" w:hAnsiTheme="minorHAnsi"/>
            <w:sz w:val="24"/>
            <w:szCs w:val="24"/>
          </w:rPr>
          <w:t>http://www.wku.edu/dentalhygiene/index.php</w:t>
        </w:r>
      </w:hyperlink>
      <w:r w:rsidR="00D95F36">
        <w:rPr>
          <w:rFonts w:asciiTheme="minorHAnsi" w:hAnsiTheme="minorHAnsi"/>
          <w:color w:val="5A5486"/>
          <w:sz w:val="24"/>
          <w:szCs w:val="24"/>
        </w:rPr>
        <w:t xml:space="preserve"> </w:t>
      </w:r>
      <w:r w:rsidRPr="00315DFA">
        <w:rPr>
          <w:rFonts w:asciiTheme="minorHAnsi" w:hAnsiTheme="minorHAnsi"/>
          <w:color w:val="313133"/>
          <w:sz w:val="24"/>
          <w:szCs w:val="24"/>
        </w:rPr>
        <w:t>and</w:t>
      </w:r>
      <w:r w:rsidR="00D95F36">
        <w:rPr>
          <w:rFonts w:asciiTheme="minorHAnsi" w:hAnsiTheme="minorHAnsi"/>
          <w:color w:val="313133"/>
          <w:sz w:val="24"/>
          <w:szCs w:val="24"/>
        </w:rPr>
        <w:t>,</w:t>
      </w:r>
      <w:r w:rsidRPr="00315DFA">
        <w:rPr>
          <w:rFonts w:asciiTheme="minorHAnsi" w:hAnsiTheme="minorHAnsi"/>
          <w:color w:val="313133"/>
          <w:sz w:val="24"/>
          <w:szCs w:val="24"/>
        </w:rPr>
        <w:t xml:space="preserve"> if </w:t>
      </w:r>
      <w:r w:rsidRPr="00315DFA">
        <w:rPr>
          <w:rFonts w:asciiTheme="minorHAnsi" w:hAnsiTheme="minorHAnsi"/>
          <w:color w:val="3F3F3F"/>
          <w:sz w:val="24"/>
          <w:szCs w:val="24"/>
        </w:rPr>
        <w:t xml:space="preserve">questions </w:t>
      </w:r>
      <w:r w:rsidRPr="00315DFA">
        <w:rPr>
          <w:rFonts w:asciiTheme="minorHAnsi" w:hAnsiTheme="minorHAnsi"/>
          <w:color w:val="313133"/>
          <w:sz w:val="24"/>
          <w:szCs w:val="24"/>
        </w:rPr>
        <w:t>emai</w:t>
      </w:r>
      <w:r w:rsidRPr="00315DFA">
        <w:rPr>
          <w:rFonts w:asciiTheme="minorHAnsi" w:hAnsiTheme="minorHAnsi"/>
          <w:color w:val="57575A"/>
          <w:sz w:val="24"/>
          <w:szCs w:val="24"/>
        </w:rPr>
        <w:t>l</w:t>
      </w:r>
      <w:r w:rsidRPr="00315DFA">
        <w:rPr>
          <w:rFonts w:asciiTheme="minorHAnsi" w:hAnsiTheme="minorHAnsi"/>
          <w:color w:val="3F3F3F"/>
          <w:sz w:val="24"/>
          <w:szCs w:val="24"/>
        </w:rPr>
        <w:t xml:space="preserve">: </w:t>
      </w:r>
      <w:hyperlink r:id="rId13" w:history="1">
        <w:r w:rsidR="00A00407" w:rsidRPr="00851C62">
          <w:rPr>
            <w:rStyle w:val="Hyperlink"/>
            <w:rFonts w:asciiTheme="minorHAnsi" w:hAnsiTheme="minorHAnsi"/>
            <w:sz w:val="24"/>
            <w:szCs w:val="24"/>
          </w:rPr>
          <w:t>dentalhygiene@wku.edu</w:t>
        </w:r>
      </w:hyperlink>
      <w:r w:rsidRPr="00315DFA">
        <w:rPr>
          <w:rFonts w:asciiTheme="minorHAnsi" w:hAnsiTheme="minorHAnsi"/>
          <w:color w:val="313133"/>
          <w:sz w:val="24"/>
          <w:szCs w:val="24"/>
        </w:rPr>
        <w:t>.</w:t>
      </w:r>
    </w:p>
    <w:p w:rsidR="00AA02B9" w:rsidRPr="00315DFA" w:rsidRDefault="00AA02B9" w:rsidP="00AA02B9">
      <w:pPr>
        <w:pStyle w:val="NoSpacing"/>
        <w:ind w:left="1350"/>
        <w:rPr>
          <w:rFonts w:asciiTheme="minorHAnsi" w:hAnsiTheme="minorHAnsi"/>
          <w:sz w:val="24"/>
          <w:szCs w:val="24"/>
        </w:rPr>
      </w:pPr>
    </w:p>
    <w:p w:rsidR="009541AC" w:rsidRPr="00CA20F7" w:rsidRDefault="009541AC" w:rsidP="00303C87">
      <w:pPr>
        <w:pStyle w:val="NoSpacing"/>
        <w:numPr>
          <w:ilvl w:val="0"/>
          <w:numId w:val="3"/>
        </w:numPr>
        <w:ind w:left="990" w:hanging="450"/>
        <w:rPr>
          <w:rFonts w:asciiTheme="minorHAnsi" w:hAnsiTheme="minorHAnsi"/>
          <w:b/>
          <w:sz w:val="24"/>
          <w:szCs w:val="24"/>
        </w:rPr>
      </w:pPr>
      <w:r w:rsidRPr="00CA20F7">
        <w:rPr>
          <w:rFonts w:asciiTheme="minorHAnsi" w:hAnsiTheme="minorHAnsi"/>
          <w:b/>
          <w:sz w:val="24"/>
          <w:szCs w:val="24"/>
        </w:rPr>
        <w:t xml:space="preserve">Responsibilities </w:t>
      </w:r>
    </w:p>
    <w:p w:rsidR="009541AC" w:rsidRPr="00CA20F7" w:rsidRDefault="009541AC" w:rsidP="009541AC">
      <w:pPr>
        <w:pStyle w:val="ListParagraph"/>
        <w:tabs>
          <w:tab w:val="left" w:pos="1440"/>
        </w:tabs>
        <w:autoSpaceDE w:val="0"/>
        <w:autoSpaceDN w:val="0"/>
        <w:adjustRightInd w:val="0"/>
        <w:spacing w:after="0" w:line="240" w:lineRule="auto"/>
        <w:ind w:left="1440"/>
        <w:rPr>
          <w:rFonts w:asciiTheme="minorHAnsi" w:hAnsiTheme="minorHAnsi" w:cs="Arial"/>
          <w:b/>
          <w:bCs/>
          <w:color w:val="141B15"/>
          <w:sz w:val="24"/>
          <w:szCs w:val="24"/>
        </w:rPr>
      </w:pPr>
    </w:p>
    <w:p w:rsidR="009541AC" w:rsidRPr="00CA20F7" w:rsidRDefault="0085266F" w:rsidP="00303C87">
      <w:pPr>
        <w:pStyle w:val="ListParagraph"/>
        <w:numPr>
          <w:ilvl w:val="0"/>
          <w:numId w:val="8"/>
        </w:numPr>
        <w:autoSpaceDE w:val="0"/>
        <w:autoSpaceDN w:val="0"/>
        <w:adjustRightInd w:val="0"/>
        <w:spacing w:after="120" w:line="240" w:lineRule="auto"/>
        <w:ind w:left="1440"/>
        <w:rPr>
          <w:rFonts w:asciiTheme="minorHAnsi" w:hAnsiTheme="minorHAnsi" w:cs="Arial"/>
          <w:color w:val="141B15"/>
          <w:sz w:val="24"/>
          <w:szCs w:val="24"/>
        </w:rPr>
      </w:pPr>
      <w:r>
        <w:rPr>
          <w:rFonts w:asciiTheme="minorHAnsi" w:hAnsiTheme="minorHAnsi" w:cs="Arial"/>
          <w:color w:val="29312A"/>
          <w:sz w:val="24"/>
          <w:szCs w:val="24"/>
        </w:rPr>
        <w:t xml:space="preserve">WKU and </w:t>
      </w:r>
      <w:r w:rsidR="009541AC" w:rsidRPr="00CA20F7">
        <w:rPr>
          <w:rFonts w:asciiTheme="minorHAnsi" w:hAnsiTheme="minorHAnsi" w:cs="Arial"/>
          <w:color w:val="141B15"/>
          <w:sz w:val="24"/>
          <w:szCs w:val="24"/>
        </w:rPr>
        <w:t xml:space="preserve">KCTCS </w:t>
      </w:r>
      <w:r w:rsidR="009541AC" w:rsidRPr="00CA20F7">
        <w:rPr>
          <w:rFonts w:asciiTheme="minorHAnsi" w:hAnsiTheme="minorHAnsi" w:cs="Arial"/>
          <w:color w:val="29312A"/>
          <w:sz w:val="24"/>
          <w:szCs w:val="24"/>
        </w:rPr>
        <w:t xml:space="preserve">agree </w:t>
      </w:r>
      <w:r w:rsidR="009541AC" w:rsidRPr="00CA20F7">
        <w:rPr>
          <w:rFonts w:asciiTheme="minorHAnsi" w:hAnsiTheme="minorHAnsi" w:cs="Arial"/>
          <w:color w:val="141B15"/>
          <w:sz w:val="24"/>
          <w:szCs w:val="24"/>
        </w:rPr>
        <w:t xml:space="preserve">to </w:t>
      </w:r>
      <w:r w:rsidR="009541AC" w:rsidRPr="00CA20F7">
        <w:rPr>
          <w:rFonts w:asciiTheme="minorHAnsi" w:hAnsiTheme="minorHAnsi" w:cs="Arial"/>
          <w:color w:val="29312A"/>
          <w:sz w:val="24"/>
          <w:szCs w:val="24"/>
        </w:rPr>
        <w:t xml:space="preserve">coordinate changes </w:t>
      </w:r>
      <w:r w:rsidR="009541AC" w:rsidRPr="00CA20F7">
        <w:rPr>
          <w:rFonts w:asciiTheme="minorHAnsi" w:hAnsiTheme="minorHAnsi" w:cs="Arial"/>
          <w:color w:val="141B15"/>
          <w:sz w:val="24"/>
          <w:szCs w:val="24"/>
        </w:rPr>
        <w:t xml:space="preserve">in </w:t>
      </w:r>
      <w:r w:rsidR="009541AC" w:rsidRPr="00CA20F7">
        <w:rPr>
          <w:rFonts w:asciiTheme="minorHAnsi" w:hAnsiTheme="minorHAnsi" w:cs="Arial"/>
          <w:color w:val="29312A"/>
          <w:sz w:val="24"/>
          <w:szCs w:val="24"/>
        </w:rPr>
        <w:t xml:space="preserve">curriculum, </w:t>
      </w:r>
      <w:r w:rsidR="009541AC" w:rsidRPr="00CA20F7">
        <w:rPr>
          <w:rFonts w:asciiTheme="minorHAnsi" w:hAnsiTheme="minorHAnsi" w:cs="Arial"/>
          <w:bCs/>
          <w:color w:val="29312A"/>
          <w:sz w:val="24"/>
          <w:szCs w:val="24"/>
        </w:rPr>
        <w:t xml:space="preserve">course content, </w:t>
      </w:r>
      <w:r w:rsidR="009541AC" w:rsidRPr="00CA20F7">
        <w:rPr>
          <w:rFonts w:asciiTheme="minorHAnsi" w:hAnsiTheme="minorHAnsi" w:cs="Arial"/>
          <w:bCs/>
          <w:color w:val="141B15"/>
          <w:sz w:val="24"/>
          <w:szCs w:val="24"/>
        </w:rPr>
        <w:t xml:space="preserve">or </w:t>
      </w:r>
      <w:r w:rsidR="009541AC" w:rsidRPr="00CA20F7">
        <w:rPr>
          <w:rFonts w:asciiTheme="minorHAnsi" w:hAnsiTheme="minorHAnsi" w:cs="Arial"/>
          <w:bCs/>
          <w:color w:val="29312A"/>
          <w:sz w:val="24"/>
          <w:szCs w:val="24"/>
        </w:rPr>
        <w:t xml:space="preserve">other </w:t>
      </w:r>
      <w:r w:rsidR="009541AC" w:rsidRPr="00CA20F7">
        <w:rPr>
          <w:rFonts w:asciiTheme="minorHAnsi" w:hAnsiTheme="minorHAnsi" w:cs="Arial"/>
          <w:bCs/>
          <w:color w:val="141B15"/>
          <w:sz w:val="24"/>
          <w:szCs w:val="24"/>
        </w:rPr>
        <w:t xml:space="preserve">program requirements for </w:t>
      </w:r>
      <w:r w:rsidR="009541AC" w:rsidRPr="00CA20F7">
        <w:rPr>
          <w:rFonts w:asciiTheme="minorHAnsi" w:hAnsiTheme="minorHAnsi" w:cs="Arial"/>
          <w:bCs/>
          <w:color w:val="29312A"/>
          <w:sz w:val="24"/>
          <w:szCs w:val="24"/>
        </w:rPr>
        <w:t xml:space="preserve">each of </w:t>
      </w:r>
      <w:r w:rsidR="009541AC" w:rsidRPr="00CA20F7">
        <w:rPr>
          <w:rFonts w:asciiTheme="minorHAnsi" w:hAnsiTheme="minorHAnsi" w:cs="Arial"/>
          <w:color w:val="141B15"/>
          <w:sz w:val="24"/>
          <w:szCs w:val="24"/>
        </w:rPr>
        <w:t xml:space="preserve">the respective programs to </w:t>
      </w:r>
      <w:r w:rsidR="009541AC" w:rsidRPr="00CA20F7">
        <w:rPr>
          <w:rFonts w:asciiTheme="minorHAnsi" w:hAnsiTheme="minorHAnsi" w:cs="Arial"/>
          <w:color w:val="29312A"/>
          <w:sz w:val="24"/>
          <w:szCs w:val="24"/>
        </w:rPr>
        <w:t>ensure continued compatibility</w:t>
      </w:r>
      <w:r w:rsidR="009541AC" w:rsidRPr="00CA20F7">
        <w:rPr>
          <w:rFonts w:asciiTheme="minorHAnsi" w:hAnsiTheme="minorHAnsi" w:cs="Arial"/>
          <w:color w:val="464E49"/>
          <w:sz w:val="24"/>
          <w:szCs w:val="24"/>
        </w:rPr>
        <w:t xml:space="preserve">. </w:t>
      </w:r>
      <w:r w:rsidR="009541AC" w:rsidRPr="00CA20F7">
        <w:rPr>
          <w:rFonts w:asciiTheme="minorHAnsi" w:hAnsiTheme="minorHAnsi" w:cs="Arial"/>
          <w:bCs/>
          <w:color w:val="141B15"/>
          <w:sz w:val="24"/>
          <w:szCs w:val="24"/>
        </w:rPr>
        <w:t xml:space="preserve">Each institution will designate </w:t>
      </w:r>
      <w:r w:rsidR="009541AC" w:rsidRPr="00CA20F7">
        <w:rPr>
          <w:rFonts w:asciiTheme="minorHAnsi" w:hAnsiTheme="minorHAnsi" w:cs="Arial"/>
          <w:bCs/>
          <w:color w:val="29312A"/>
          <w:sz w:val="24"/>
          <w:szCs w:val="24"/>
        </w:rPr>
        <w:t>a co</w:t>
      </w:r>
      <w:r>
        <w:rPr>
          <w:rFonts w:asciiTheme="minorHAnsi" w:hAnsiTheme="minorHAnsi" w:cs="Arial"/>
          <w:bCs/>
          <w:color w:val="29312A"/>
          <w:sz w:val="24"/>
          <w:szCs w:val="24"/>
        </w:rPr>
        <w:t>3</w:t>
      </w:r>
      <w:r w:rsidR="009541AC" w:rsidRPr="00CA20F7">
        <w:rPr>
          <w:rFonts w:asciiTheme="minorHAnsi" w:hAnsiTheme="minorHAnsi" w:cs="Arial"/>
          <w:bCs/>
          <w:color w:val="29312A"/>
          <w:sz w:val="24"/>
          <w:szCs w:val="24"/>
        </w:rPr>
        <w:t xml:space="preserve">ntact </w:t>
      </w:r>
      <w:r w:rsidR="009541AC" w:rsidRPr="00CA20F7">
        <w:rPr>
          <w:rFonts w:asciiTheme="minorHAnsi" w:hAnsiTheme="minorHAnsi" w:cs="Arial"/>
          <w:bCs/>
          <w:color w:val="141B15"/>
          <w:sz w:val="24"/>
          <w:szCs w:val="24"/>
        </w:rPr>
        <w:t xml:space="preserve">representative for </w:t>
      </w:r>
      <w:r>
        <w:rPr>
          <w:rFonts w:asciiTheme="minorHAnsi" w:hAnsiTheme="minorHAnsi" w:cs="Arial"/>
          <w:color w:val="141B15"/>
          <w:sz w:val="24"/>
          <w:szCs w:val="24"/>
        </w:rPr>
        <w:t>this Agreement.</w:t>
      </w:r>
    </w:p>
    <w:p w:rsidR="009541AC" w:rsidRPr="00CA20F7" w:rsidRDefault="009541AC" w:rsidP="00303C87">
      <w:pPr>
        <w:pStyle w:val="ListParagraph"/>
        <w:numPr>
          <w:ilvl w:val="0"/>
          <w:numId w:val="8"/>
        </w:numPr>
        <w:autoSpaceDE w:val="0"/>
        <w:autoSpaceDN w:val="0"/>
        <w:adjustRightInd w:val="0"/>
        <w:spacing w:after="120" w:line="240" w:lineRule="auto"/>
        <w:ind w:left="1440"/>
        <w:rPr>
          <w:rFonts w:asciiTheme="minorHAnsi" w:hAnsiTheme="minorHAnsi" w:cs="Arial"/>
          <w:bCs/>
          <w:color w:val="141B15"/>
          <w:sz w:val="24"/>
          <w:szCs w:val="24"/>
        </w:rPr>
      </w:pPr>
      <w:r w:rsidRPr="00CA20F7">
        <w:rPr>
          <w:rFonts w:asciiTheme="minorHAnsi" w:hAnsiTheme="minorHAnsi" w:cs="Arial"/>
          <w:color w:val="29312A"/>
          <w:sz w:val="24"/>
          <w:szCs w:val="24"/>
        </w:rPr>
        <w:t xml:space="preserve">WKU </w:t>
      </w:r>
      <w:r w:rsidRPr="00CA20F7">
        <w:rPr>
          <w:rFonts w:asciiTheme="minorHAnsi" w:hAnsiTheme="minorHAnsi" w:cs="Arial"/>
          <w:color w:val="141B15"/>
          <w:sz w:val="24"/>
          <w:szCs w:val="24"/>
        </w:rPr>
        <w:t xml:space="preserve">and KCTCS agree to renegotiate this Agreement </w:t>
      </w:r>
      <w:r w:rsidRPr="00CA20F7">
        <w:rPr>
          <w:rFonts w:asciiTheme="minorHAnsi" w:hAnsiTheme="minorHAnsi" w:cs="Arial"/>
          <w:color w:val="29312A"/>
          <w:sz w:val="24"/>
          <w:szCs w:val="24"/>
        </w:rPr>
        <w:t xml:space="preserve">as </w:t>
      </w:r>
      <w:r w:rsidRPr="00CA20F7">
        <w:rPr>
          <w:rFonts w:asciiTheme="minorHAnsi" w:hAnsiTheme="minorHAnsi" w:cs="Arial"/>
          <w:bCs/>
          <w:color w:val="141B15"/>
          <w:sz w:val="24"/>
          <w:szCs w:val="24"/>
        </w:rPr>
        <w:t xml:space="preserve">necessary to </w:t>
      </w:r>
      <w:r w:rsidRPr="00CA20F7">
        <w:rPr>
          <w:rFonts w:asciiTheme="minorHAnsi" w:hAnsiTheme="minorHAnsi" w:cs="Arial"/>
          <w:bCs/>
          <w:color w:val="29312A"/>
          <w:sz w:val="24"/>
          <w:szCs w:val="24"/>
        </w:rPr>
        <w:t xml:space="preserve">accommodate changes </w:t>
      </w:r>
      <w:r w:rsidRPr="00CA20F7">
        <w:rPr>
          <w:rFonts w:asciiTheme="minorHAnsi" w:hAnsiTheme="minorHAnsi" w:cs="Arial"/>
          <w:bCs/>
          <w:color w:val="141B15"/>
          <w:sz w:val="24"/>
          <w:szCs w:val="24"/>
        </w:rPr>
        <w:t xml:space="preserve">in </w:t>
      </w:r>
      <w:r w:rsidRPr="00CA20F7">
        <w:rPr>
          <w:rFonts w:asciiTheme="minorHAnsi" w:hAnsiTheme="minorHAnsi" w:cs="Arial"/>
          <w:bCs/>
          <w:color w:val="29312A"/>
          <w:sz w:val="24"/>
          <w:szCs w:val="24"/>
        </w:rPr>
        <w:t xml:space="preserve">program </w:t>
      </w:r>
      <w:r w:rsidRPr="00CA20F7">
        <w:rPr>
          <w:rFonts w:asciiTheme="minorHAnsi" w:hAnsiTheme="minorHAnsi" w:cs="Arial"/>
          <w:bCs/>
          <w:color w:val="141B15"/>
          <w:sz w:val="24"/>
          <w:szCs w:val="24"/>
        </w:rPr>
        <w:t xml:space="preserve">requirements, course </w:t>
      </w:r>
      <w:r w:rsidRPr="00CA20F7">
        <w:rPr>
          <w:rFonts w:asciiTheme="minorHAnsi" w:hAnsiTheme="minorHAnsi" w:cs="Arial"/>
          <w:bCs/>
          <w:color w:val="29312A"/>
          <w:sz w:val="24"/>
          <w:szCs w:val="24"/>
        </w:rPr>
        <w:t xml:space="preserve">content, </w:t>
      </w:r>
      <w:r w:rsidRPr="00CA20F7">
        <w:rPr>
          <w:rFonts w:asciiTheme="minorHAnsi" w:hAnsiTheme="minorHAnsi" w:cs="Arial"/>
          <w:bCs/>
          <w:color w:val="141B15"/>
          <w:sz w:val="24"/>
          <w:szCs w:val="24"/>
        </w:rPr>
        <w:t xml:space="preserve">employment trends, </w:t>
      </w:r>
      <w:r w:rsidRPr="00CA20F7">
        <w:rPr>
          <w:rFonts w:asciiTheme="minorHAnsi" w:hAnsiTheme="minorHAnsi" w:cs="Arial"/>
          <w:bCs/>
          <w:color w:val="29312A"/>
          <w:sz w:val="24"/>
          <w:szCs w:val="24"/>
        </w:rPr>
        <w:t xml:space="preserve">accreditation </w:t>
      </w:r>
      <w:r w:rsidRPr="00CA20F7">
        <w:rPr>
          <w:rFonts w:asciiTheme="minorHAnsi" w:hAnsiTheme="minorHAnsi" w:cs="Arial"/>
          <w:bCs/>
          <w:color w:val="141B15"/>
          <w:sz w:val="24"/>
          <w:szCs w:val="24"/>
        </w:rPr>
        <w:t>guidelines</w:t>
      </w:r>
      <w:r w:rsidRPr="00CA20F7">
        <w:rPr>
          <w:rFonts w:asciiTheme="minorHAnsi" w:hAnsiTheme="minorHAnsi" w:cs="Arial"/>
          <w:bCs/>
          <w:color w:val="464E49"/>
          <w:sz w:val="24"/>
          <w:szCs w:val="24"/>
        </w:rPr>
        <w:t>, i</w:t>
      </w:r>
      <w:r w:rsidRPr="00CA20F7">
        <w:rPr>
          <w:rFonts w:asciiTheme="minorHAnsi" w:hAnsiTheme="minorHAnsi" w:cs="Arial"/>
          <w:bCs/>
          <w:color w:val="141B15"/>
          <w:sz w:val="24"/>
          <w:szCs w:val="24"/>
        </w:rPr>
        <w:t xml:space="preserve">nstitutional/graduation requirements, and/or </w:t>
      </w:r>
      <w:r w:rsidRPr="00CA20F7">
        <w:rPr>
          <w:rFonts w:asciiTheme="minorHAnsi" w:hAnsiTheme="minorHAnsi" w:cs="Arial"/>
          <w:bCs/>
          <w:color w:val="29312A"/>
          <w:sz w:val="24"/>
          <w:szCs w:val="24"/>
        </w:rPr>
        <w:t xml:space="preserve">other </w:t>
      </w:r>
      <w:r w:rsidRPr="00CA20F7">
        <w:rPr>
          <w:rFonts w:asciiTheme="minorHAnsi" w:hAnsiTheme="minorHAnsi" w:cs="Arial"/>
          <w:bCs/>
          <w:color w:val="141B15"/>
          <w:sz w:val="24"/>
          <w:szCs w:val="24"/>
        </w:rPr>
        <w:t>relevant factors.</w:t>
      </w:r>
    </w:p>
    <w:p w:rsidR="009541AC" w:rsidRPr="00CA20F7" w:rsidRDefault="009541AC" w:rsidP="00303C87">
      <w:pPr>
        <w:pStyle w:val="ListParagraph"/>
        <w:numPr>
          <w:ilvl w:val="0"/>
          <w:numId w:val="8"/>
        </w:numPr>
        <w:autoSpaceDE w:val="0"/>
        <w:autoSpaceDN w:val="0"/>
        <w:adjustRightInd w:val="0"/>
        <w:spacing w:after="120" w:line="240" w:lineRule="auto"/>
        <w:ind w:left="1440"/>
        <w:rPr>
          <w:rFonts w:asciiTheme="minorHAnsi" w:hAnsiTheme="minorHAnsi" w:cs="Arial"/>
          <w:color w:val="29312A"/>
          <w:sz w:val="24"/>
          <w:szCs w:val="24"/>
        </w:rPr>
      </w:pPr>
      <w:r w:rsidRPr="00CA20F7">
        <w:rPr>
          <w:rFonts w:asciiTheme="minorHAnsi" w:hAnsiTheme="minorHAnsi" w:cs="Arial"/>
          <w:color w:val="29312A"/>
          <w:sz w:val="24"/>
          <w:szCs w:val="24"/>
        </w:rPr>
        <w:t xml:space="preserve"> </w:t>
      </w:r>
      <w:r w:rsidRPr="00CA20F7">
        <w:rPr>
          <w:rFonts w:asciiTheme="minorHAnsi" w:hAnsiTheme="minorHAnsi" w:cs="Arial"/>
          <w:color w:val="141B15"/>
          <w:sz w:val="24"/>
          <w:szCs w:val="24"/>
        </w:rPr>
        <w:t xml:space="preserve">WKU </w:t>
      </w:r>
      <w:r w:rsidRPr="00CA20F7">
        <w:rPr>
          <w:rFonts w:asciiTheme="minorHAnsi" w:hAnsiTheme="minorHAnsi" w:cs="Arial"/>
          <w:color w:val="29312A"/>
          <w:sz w:val="24"/>
          <w:szCs w:val="24"/>
        </w:rPr>
        <w:t xml:space="preserve">and </w:t>
      </w:r>
      <w:r w:rsidRPr="00CA20F7">
        <w:rPr>
          <w:rFonts w:asciiTheme="minorHAnsi" w:hAnsiTheme="minorHAnsi" w:cs="Arial"/>
          <w:color w:val="141B15"/>
          <w:sz w:val="24"/>
          <w:szCs w:val="24"/>
        </w:rPr>
        <w:t xml:space="preserve">KCTCS agree that </w:t>
      </w:r>
      <w:r w:rsidRPr="00CA20F7">
        <w:rPr>
          <w:rFonts w:asciiTheme="minorHAnsi" w:hAnsiTheme="minorHAnsi" w:cs="Arial"/>
          <w:color w:val="29312A"/>
          <w:sz w:val="24"/>
          <w:szCs w:val="24"/>
        </w:rPr>
        <w:t xml:space="preserve">each will observe </w:t>
      </w:r>
      <w:r w:rsidRPr="00CA20F7">
        <w:rPr>
          <w:rFonts w:asciiTheme="minorHAnsi" w:hAnsiTheme="minorHAnsi" w:cs="Arial"/>
          <w:color w:val="141B15"/>
          <w:sz w:val="24"/>
          <w:szCs w:val="24"/>
        </w:rPr>
        <w:t xml:space="preserve">regional </w:t>
      </w:r>
      <w:r w:rsidRPr="00CA20F7">
        <w:rPr>
          <w:rFonts w:asciiTheme="minorHAnsi" w:hAnsiTheme="minorHAnsi" w:cs="Arial"/>
          <w:color w:val="29312A"/>
          <w:sz w:val="24"/>
          <w:szCs w:val="24"/>
        </w:rPr>
        <w:t xml:space="preserve">accreditation standards, </w:t>
      </w:r>
      <w:r w:rsidRPr="00CA20F7">
        <w:rPr>
          <w:rFonts w:asciiTheme="minorHAnsi" w:hAnsiTheme="minorHAnsi" w:cs="Arial"/>
          <w:color w:val="141B15"/>
          <w:sz w:val="24"/>
          <w:szCs w:val="24"/>
        </w:rPr>
        <w:t xml:space="preserve">rules </w:t>
      </w:r>
      <w:r w:rsidRPr="00CA20F7">
        <w:rPr>
          <w:rFonts w:asciiTheme="minorHAnsi" w:hAnsiTheme="minorHAnsi" w:cs="Arial"/>
          <w:color w:val="29312A"/>
          <w:sz w:val="24"/>
          <w:szCs w:val="24"/>
        </w:rPr>
        <w:t xml:space="preserve">and </w:t>
      </w:r>
      <w:r w:rsidRPr="00CA20F7">
        <w:rPr>
          <w:rFonts w:asciiTheme="minorHAnsi" w:hAnsiTheme="minorHAnsi" w:cs="Arial"/>
          <w:color w:val="141B15"/>
          <w:sz w:val="24"/>
          <w:szCs w:val="24"/>
        </w:rPr>
        <w:t xml:space="preserve">guidelines </w:t>
      </w:r>
      <w:r w:rsidRPr="00CA20F7">
        <w:rPr>
          <w:rFonts w:asciiTheme="minorHAnsi" w:hAnsiTheme="minorHAnsi" w:cs="Arial"/>
          <w:color w:val="29312A"/>
          <w:sz w:val="24"/>
          <w:szCs w:val="24"/>
        </w:rPr>
        <w:t xml:space="preserve">and will work cooperatively </w:t>
      </w:r>
      <w:r w:rsidRPr="00CA20F7">
        <w:rPr>
          <w:rFonts w:asciiTheme="minorHAnsi" w:hAnsiTheme="minorHAnsi" w:cs="Arial"/>
          <w:color w:val="141B15"/>
          <w:sz w:val="24"/>
          <w:szCs w:val="24"/>
        </w:rPr>
        <w:t xml:space="preserve">to comply with reporting requirements from </w:t>
      </w:r>
      <w:r w:rsidRPr="00CA20F7">
        <w:rPr>
          <w:rFonts w:asciiTheme="minorHAnsi" w:hAnsiTheme="minorHAnsi" w:cs="Arial"/>
          <w:color w:val="29312A"/>
          <w:sz w:val="24"/>
          <w:szCs w:val="24"/>
        </w:rPr>
        <w:t xml:space="preserve">various agencies </w:t>
      </w:r>
      <w:r w:rsidRPr="00CA20F7">
        <w:rPr>
          <w:rFonts w:asciiTheme="minorHAnsi" w:hAnsiTheme="minorHAnsi" w:cs="Arial"/>
          <w:color w:val="141B15"/>
          <w:sz w:val="24"/>
          <w:szCs w:val="24"/>
        </w:rPr>
        <w:t>(e.g</w:t>
      </w:r>
      <w:r w:rsidRPr="00CA20F7">
        <w:rPr>
          <w:rFonts w:asciiTheme="minorHAnsi" w:hAnsiTheme="minorHAnsi" w:cs="Arial"/>
          <w:color w:val="464E49"/>
          <w:sz w:val="24"/>
          <w:szCs w:val="24"/>
        </w:rPr>
        <w:t>.</w:t>
      </w:r>
      <w:r w:rsidRPr="00CA20F7">
        <w:rPr>
          <w:rFonts w:asciiTheme="minorHAnsi" w:hAnsiTheme="minorHAnsi" w:cs="Arial"/>
          <w:color w:val="141B15"/>
          <w:sz w:val="24"/>
          <w:szCs w:val="24"/>
        </w:rPr>
        <w:t xml:space="preserve">, SACSCOC, CPE, </w:t>
      </w:r>
      <w:r w:rsidR="0030371F" w:rsidRPr="00CA20F7">
        <w:rPr>
          <w:rFonts w:asciiTheme="minorHAnsi" w:hAnsiTheme="minorHAnsi" w:cs="Arial"/>
          <w:color w:val="141B15"/>
          <w:sz w:val="24"/>
          <w:szCs w:val="24"/>
        </w:rPr>
        <w:t xml:space="preserve">ADA Commission on Dental Accreditation, </w:t>
      </w:r>
      <w:r w:rsidRPr="00CA20F7">
        <w:rPr>
          <w:rFonts w:asciiTheme="minorHAnsi" w:hAnsiTheme="minorHAnsi" w:cs="Arial"/>
          <w:color w:val="141B15"/>
          <w:sz w:val="24"/>
          <w:szCs w:val="24"/>
        </w:rPr>
        <w:t xml:space="preserve">Dept. of Education, </w:t>
      </w:r>
      <w:r w:rsidRPr="00CA20F7">
        <w:rPr>
          <w:rFonts w:asciiTheme="minorHAnsi" w:hAnsiTheme="minorHAnsi" w:cs="Arial"/>
          <w:color w:val="29312A"/>
          <w:sz w:val="24"/>
          <w:szCs w:val="24"/>
        </w:rPr>
        <w:t>etc.).</w:t>
      </w:r>
    </w:p>
    <w:p w:rsidR="009541AC" w:rsidRPr="00CA20F7" w:rsidRDefault="009541AC" w:rsidP="00303C87">
      <w:pPr>
        <w:pStyle w:val="ListParagraph"/>
        <w:numPr>
          <w:ilvl w:val="0"/>
          <w:numId w:val="8"/>
        </w:numPr>
        <w:autoSpaceDE w:val="0"/>
        <w:autoSpaceDN w:val="0"/>
        <w:adjustRightInd w:val="0"/>
        <w:spacing w:after="0" w:line="240" w:lineRule="auto"/>
        <w:ind w:left="1440"/>
        <w:rPr>
          <w:rFonts w:asciiTheme="minorHAnsi" w:hAnsiTheme="minorHAnsi" w:cs="Arial"/>
          <w:color w:val="29312A"/>
          <w:sz w:val="24"/>
          <w:szCs w:val="24"/>
        </w:rPr>
      </w:pPr>
      <w:r w:rsidRPr="00CA20F7">
        <w:rPr>
          <w:rFonts w:asciiTheme="minorHAnsi" w:hAnsiTheme="minorHAnsi" w:cs="Arial"/>
          <w:color w:val="141B15"/>
          <w:sz w:val="24"/>
          <w:szCs w:val="24"/>
        </w:rPr>
        <w:t xml:space="preserve"> WKU </w:t>
      </w:r>
      <w:r w:rsidRPr="00CA20F7">
        <w:rPr>
          <w:rFonts w:asciiTheme="minorHAnsi" w:hAnsiTheme="minorHAnsi" w:cs="Arial"/>
          <w:color w:val="29312A"/>
          <w:sz w:val="24"/>
          <w:szCs w:val="24"/>
        </w:rPr>
        <w:t xml:space="preserve">and </w:t>
      </w:r>
      <w:r w:rsidRPr="00CA20F7">
        <w:rPr>
          <w:rFonts w:asciiTheme="minorHAnsi" w:hAnsiTheme="minorHAnsi" w:cs="Arial"/>
          <w:color w:val="141B15"/>
          <w:sz w:val="24"/>
          <w:szCs w:val="24"/>
        </w:rPr>
        <w:t xml:space="preserve">KCTCS agree that </w:t>
      </w:r>
      <w:r w:rsidRPr="00CA20F7">
        <w:rPr>
          <w:rFonts w:asciiTheme="minorHAnsi" w:hAnsiTheme="minorHAnsi" w:cs="Arial"/>
          <w:color w:val="29312A"/>
          <w:sz w:val="24"/>
          <w:szCs w:val="24"/>
        </w:rPr>
        <w:t xml:space="preserve">the </w:t>
      </w:r>
      <w:r w:rsidR="0030371F" w:rsidRPr="00CA20F7">
        <w:rPr>
          <w:rFonts w:asciiTheme="minorHAnsi" w:hAnsiTheme="minorHAnsi" w:cs="Arial"/>
          <w:color w:val="29312A"/>
          <w:sz w:val="24"/>
          <w:szCs w:val="24"/>
        </w:rPr>
        <w:t>Dental Hygiene</w:t>
      </w:r>
      <w:r w:rsidRPr="00CA20F7">
        <w:rPr>
          <w:rFonts w:asciiTheme="minorHAnsi" w:hAnsiTheme="minorHAnsi" w:cs="Arial"/>
          <w:color w:val="141B15"/>
          <w:sz w:val="24"/>
          <w:szCs w:val="24"/>
        </w:rPr>
        <w:t xml:space="preserve"> program </w:t>
      </w:r>
      <w:r w:rsidRPr="00CA20F7">
        <w:rPr>
          <w:rFonts w:asciiTheme="minorHAnsi" w:hAnsiTheme="minorHAnsi" w:cs="Arial"/>
          <w:color w:val="29312A"/>
          <w:sz w:val="24"/>
          <w:szCs w:val="24"/>
        </w:rPr>
        <w:t xml:space="preserve">administrators </w:t>
      </w:r>
      <w:r w:rsidRPr="00CA20F7">
        <w:rPr>
          <w:rFonts w:asciiTheme="minorHAnsi" w:hAnsiTheme="minorHAnsi" w:cs="Arial"/>
          <w:bCs/>
          <w:color w:val="141B15"/>
          <w:sz w:val="24"/>
          <w:szCs w:val="24"/>
        </w:rPr>
        <w:t xml:space="preserve">may periodically </w:t>
      </w:r>
      <w:r w:rsidRPr="00CA20F7">
        <w:rPr>
          <w:rFonts w:asciiTheme="minorHAnsi" w:hAnsiTheme="minorHAnsi" w:cs="Arial"/>
          <w:bCs/>
          <w:color w:val="29312A"/>
          <w:sz w:val="24"/>
          <w:szCs w:val="24"/>
        </w:rPr>
        <w:t xml:space="preserve">communicate with </w:t>
      </w:r>
      <w:r w:rsidRPr="00CA20F7">
        <w:rPr>
          <w:rFonts w:asciiTheme="minorHAnsi" w:hAnsiTheme="minorHAnsi" w:cs="Arial"/>
          <w:bCs/>
          <w:color w:val="141B15"/>
          <w:sz w:val="24"/>
          <w:szCs w:val="24"/>
        </w:rPr>
        <w:t xml:space="preserve">prospective </w:t>
      </w:r>
      <w:r w:rsidR="0030371F" w:rsidRPr="00CA20F7">
        <w:rPr>
          <w:rFonts w:asciiTheme="minorHAnsi" w:hAnsiTheme="minorHAnsi" w:cs="Arial"/>
          <w:bCs/>
          <w:color w:val="141B15"/>
          <w:sz w:val="24"/>
          <w:szCs w:val="24"/>
        </w:rPr>
        <w:t>Dental Hygiene</w:t>
      </w:r>
      <w:r w:rsidRPr="00CA20F7">
        <w:rPr>
          <w:rFonts w:asciiTheme="minorHAnsi" w:hAnsiTheme="minorHAnsi" w:cs="Arial"/>
          <w:bCs/>
          <w:color w:val="141B15"/>
          <w:sz w:val="24"/>
          <w:szCs w:val="24"/>
        </w:rPr>
        <w:t xml:space="preserve"> majors </w:t>
      </w:r>
      <w:r w:rsidRPr="00CA20F7">
        <w:rPr>
          <w:rFonts w:asciiTheme="minorHAnsi" w:hAnsiTheme="minorHAnsi" w:cs="Arial"/>
          <w:color w:val="29312A"/>
          <w:sz w:val="24"/>
          <w:szCs w:val="24"/>
        </w:rPr>
        <w:t xml:space="preserve">at </w:t>
      </w:r>
      <w:r w:rsidRPr="00CA20F7">
        <w:rPr>
          <w:rFonts w:asciiTheme="minorHAnsi" w:hAnsiTheme="minorHAnsi" w:cs="Arial"/>
          <w:color w:val="141B15"/>
          <w:sz w:val="24"/>
          <w:szCs w:val="24"/>
        </w:rPr>
        <w:t xml:space="preserve">KCTCS for the purpose </w:t>
      </w:r>
      <w:r w:rsidRPr="00CA20F7">
        <w:rPr>
          <w:rFonts w:asciiTheme="minorHAnsi" w:hAnsiTheme="minorHAnsi" w:cs="Arial"/>
          <w:color w:val="29312A"/>
          <w:sz w:val="24"/>
          <w:szCs w:val="24"/>
        </w:rPr>
        <w:t xml:space="preserve">of announcing </w:t>
      </w:r>
      <w:r w:rsidRPr="00CA20F7">
        <w:rPr>
          <w:rFonts w:asciiTheme="minorHAnsi" w:hAnsiTheme="minorHAnsi" w:cs="Arial"/>
          <w:color w:val="141B15"/>
          <w:sz w:val="24"/>
          <w:szCs w:val="24"/>
        </w:rPr>
        <w:t xml:space="preserve">program notifications, upcoming </w:t>
      </w:r>
      <w:r w:rsidRPr="00CA20F7">
        <w:rPr>
          <w:rFonts w:asciiTheme="minorHAnsi" w:hAnsiTheme="minorHAnsi" w:cs="Arial"/>
          <w:color w:val="29312A"/>
          <w:sz w:val="24"/>
          <w:szCs w:val="24"/>
        </w:rPr>
        <w:t>deadlines, preliminary advising, etc</w:t>
      </w:r>
      <w:r w:rsidRPr="00CA20F7">
        <w:rPr>
          <w:rFonts w:asciiTheme="minorHAnsi" w:hAnsiTheme="minorHAnsi" w:cs="Arial"/>
          <w:color w:val="464E49"/>
          <w:sz w:val="24"/>
          <w:szCs w:val="24"/>
        </w:rPr>
        <w:t xml:space="preserve">. </w:t>
      </w:r>
      <w:r w:rsidRPr="00CA20F7">
        <w:rPr>
          <w:rFonts w:asciiTheme="minorHAnsi" w:hAnsiTheme="minorHAnsi" w:cs="Arial"/>
          <w:bCs/>
          <w:color w:val="141B15"/>
          <w:sz w:val="24"/>
          <w:szCs w:val="24"/>
        </w:rPr>
        <w:t xml:space="preserve">KCTCS agrees to facilitate this </w:t>
      </w:r>
      <w:r w:rsidRPr="00CA20F7">
        <w:rPr>
          <w:rFonts w:asciiTheme="minorHAnsi" w:hAnsiTheme="minorHAnsi" w:cs="Arial"/>
          <w:bCs/>
          <w:color w:val="29312A"/>
          <w:sz w:val="24"/>
          <w:szCs w:val="24"/>
        </w:rPr>
        <w:t xml:space="preserve">communication and </w:t>
      </w:r>
      <w:r w:rsidRPr="00CA20F7">
        <w:rPr>
          <w:rFonts w:asciiTheme="minorHAnsi" w:hAnsiTheme="minorHAnsi" w:cs="Arial"/>
          <w:bCs/>
          <w:color w:val="141B15"/>
          <w:sz w:val="24"/>
          <w:szCs w:val="24"/>
        </w:rPr>
        <w:t xml:space="preserve">reserves </w:t>
      </w:r>
      <w:r w:rsidRPr="00CA20F7">
        <w:rPr>
          <w:rFonts w:asciiTheme="minorHAnsi" w:hAnsiTheme="minorHAnsi" w:cs="Arial"/>
          <w:color w:val="141B15"/>
          <w:sz w:val="24"/>
          <w:szCs w:val="24"/>
        </w:rPr>
        <w:t xml:space="preserve">the right to </w:t>
      </w:r>
      <w:r w:rsidRPr="00CA20F7">
        <w:rPr>
          <w:rFonts w:asciiTheme="minorHAnsi" w:hAnsiTheme="minorHAnsi" w:cs="Arial"/>
          <w:color w:val="29312A"/>
          <w:sz w:val="24"/>
          <w:szCs w:val="24"/>
        </w:rPr>
        <w:t xml:space="preserve">evaluate </w:t>
      </w:r>
      <w:r w:rsidRPr="00CA20F7">
        <w:rPr>
          <w:rFonts w:asciiTheme="minorHAnsi" w:hAnsiTheme="minorHAnsi" w:cs="Arial"/>
          <w:color w:val="141B15"/>
          <w:sz w:val="24"/>
          <w:szCs w:val="24"/>
        </w:rPr>
        <w:t xml:space="preserve">the </w:t>
      </w:r>
      <w:r w:rsidRPr="00CA20F7">
        <w:rPr>
          <w:rFonts w:asciiTheme="minorHAnsi" w:hAnsiTheme="minorHAnsi" w:cs="Arial"/>
          <w:color w:val="29312A"/>
          <w:sz w:val="24"/>
          <w:szCs w:val="24"/>
        </w:rPr>
        <w:t xml:space="preserve">same </w:t>
      </w:r>
      <w:r w:rsidRPr="00CA20F7">
        <w:rPr>
          <w:rFonts w:asciiTheme="minorHAnsi" w:hAnsiTheme="minorHAnsi" w:cs="Arial"/>
          <w:color w:val="141B15"/>
          <w:sz w:val="24"/>
          <w:szCs w:val="24"/>
        </w:rPr>
        <w:t xml:space="preserve">for appropriateness for its </w:t>
      </w:r>
      <w:r w:rsidRPr="00CA20F7">
        <w:rPr>
          <w:rFonts w:asciiTheme="minorHAnsi" w:hAnsiTheme="minorHAnsi" w:cs="Arial"/>
          <w:color w:val="29312A"/>
          <w:sz w:val="24"/>
          <w:szCs w:val="24"/>
        </w:rPr>
        <w:t>students.</w:t>
      </w:r>
    </w:p>
    <w:p w:rsidR="009541AC" w:rsidRPr="00CA20F7" w:rsidRDefault="009541AC" w:rsidP="009541AC">
      <w:pPr>
        <w:autoSpaceDE w:val="0"/>
        <w:autoSpaceDN w:val="0"/>
        <w:adjustRightInd w:val="0"/>
        <w:spacing w:after="0" w:line="240" w:lineRule="auto"/>
        <w:rPr>
          <w:rFonts w:asciiTheme="minorHAnsi" w:hAnsiTheme="minorHAnsi" w:cs="Arial"/>
          <w:color w:val="29312A"/>
          <w:sz w:val="16"/>
          <w:szCs w:val="16"/>
        </w:rPr>
      </w:pPr>
    </w:p>
    <w:p w:rsidR="009541AC" w:rsidRPr="00CA20F7" w:rsidRDefault="009541AC" w:rsidP="00303C87">
      <w:pPr>
        <w:pStyle w:val="NoSpacing"/>
        <w:numPr>
          <w:ilvl w:val="0"/>
          <w:numId w:val="3"/>
        </w:numPr>
        <w:ind w:left="990" w:hanging="450"/>
        <w:rPr>
          <w:rFonts w:asciiTheme="minorHAnsi" w:hAnsiTheme="minorHAnsi"/>
          <w:b/>
          <w:sz w:val="24"/>
          <w:szCs w:val="24"/>
        </w:rPr>
      </w:pPr>
      <w:r w:rsidRPr="00CA20F7">
        <w:rPr>
          <w:rFonts w:asciiTheme="minorHAnsi" w:hAnsiTheme="minorHAnsi"/>
          <w:b/>
          <w:sz w:val="24"/>
          <w:szCs w:val="24"/>
        </w:rPr>
        <w:t xml:space="preserve"> Implementation of the Agreement</w:t>
      </w:r>
    </w:p>
    <w:p w:rsidR="009541AC" w:rsidRPr="00CA20F7" w:rsidRDefault="009541AC" w:rsidP="009541AC">
      <w:pPr>
        <w:pStyle w:val="ListParagraph"/>
        <w:autoSpaceDE w:val="0"/>
        <w:autoSpaceDN w:val="0"/>
        <w:adjustRightInd w:val="0"/>
        <w:spacing w:after="0" w:line="240" w:lineRule="auto"/>
        <w:ind w:left="1440"/>
        <w:rPr>
          <w:rFonts w:asciiTheme="minorHAnsi" w:hAnsiTheme="minorHAnsi" w:cs="Arial"/>
          <w:b/>
          <w:color w:val="14181A"/>
          <w:sz w:val="12"/>
          <w:szCs w:val="12"/>
        </w:rPr>
      </w:pPr>
    </w:p>
    <w:p w:rsidR="009541AC" w:rsidRPr="00CA20F7" w:rsidRDefault="009541AC" w:rsidP="00303C87">
      <w:pPr>
        <w:autoSpaceDE w:val="0"/>
        <w:autoSpaceDN w:val="0"/>
        <w:adjustRightInd w:val="0"/>
        <w:spacing w:after="0" w:line="240" w:lineRule="auto"/>
        <w:ind w:left="990"/>
        <w:rPr>
          <w:rFonts w:asciiTheme="minorHAnsi" w:hAnsiTheme="minorHAnsi" w:cs="Arial"/>
          <w:color w:val="5C6465"/>
          <w:sz w:val="24"/>
          <w:szCs w:val="24"/>
        </w:rPr>
      </w:pPr>
      <w:r w:rsidRPr="00CA20F7">
        <w:rPr>
          <w:rFonts w:asciiTheme="minorHAnsi" w:hAnsiTheme="minorHAnsi" w:cs="Arial"/>
          <w:sz w:val="24"/>
          <w:szCs w:val="24"/>
        </w:rPr>
        <w:t>This Agreement will be considered in effect when signed by both parties.  The Agreement is effective for 5 years, unless the annual review by WKU or KCTCS determines curriculum revisions necessitate a new Agreement be created</w:t>
      </w:r>
      <w:r w:rsidRPr="00CA20F7">
        <w:rPr>
          <w:rFonts w:asciiTheme="minorHAnsi" w:hAnsiTheme="minorHAnsi" w:cs="Arial"/>
          <w:color w:val="5C6465"/>
          <w:sz w:val="24"/>
          <w:szCs w:val="24"/>
        </w:rPr>
        <w:t xml:space="preserve">.  </w:t>
      </w:r>
    </w:p>
    <w:p w:rsidR="009541AC" w:rsidRDefault="009541AC" w:rsidP="009541AC">
      <w:pPr>
        <w:autoSpaceDE w:val="0"/>
        <w:autoSpaceDN w:val="0"/>
        <w:adjustRightInd w:val="0"/>
        <w:spacing w:after="0" w:line="240" w:lineRule="auto"/>
        <w:ind w:left="1440"/>
        <w:rPr>
          <w:rFonts w:asciiTheme="minorHAnsi" w:hAnsiTheme="minorHAnsi" w:cs="Arial"/>
          <w:color w:val="5C6465"/>
          <w:sz w:val="16"/>
          <w:szCs w:val="16"/>
        </w:rPr>
      </w:pPr>
    </w:p>
    <w:p w:rsidR="000D44A3" w:rsidRDefault="000D44A3">
      <w:pPr>
        <w:rPr>
          <w:rFonts w:asciiTheme="minorHAnsi" w:hAnsiTheme="minorHAnsi" w:cs="Arial"/>
          <w:color w:val="5C6465"/>
          <w:sz w:val="16"/>
          <w:szCs w:val="16"/>
        </w:rPr>
      </w:pPr>
      <w:r>
        <w:rPr>
          <w:rFonts w:asciiTheme="minorHAnsi" w:hAnsiTheme="minorHAnsi" w:cs="Arial"/>
          <w:color w:val="5C6465"/>
          <w:sz w:val="16"/>
          <w:szCs w:val="16"/>
        </w:rPr>
        <w:br w:type="page"/>
      </w:r>
    </w:p>
    <w:p w:rsidR="000D44A3" w:rsidRPr="00CA20F7" w:rsidRDefault="000D44A3" w:rsidP="009541AC">
      <w:pPr>
        <w:autoSpaceDE w:val="0"/>
        <w:autoSpaceDN w:val="0"/>
        <w:adjustRightInd w:val="0"/>
        <w:spacing w:after="0" w:line="240" w:lineRule="auto"/>
        <w:ind w:left="1440"/>
        <w:rPr>
          <w:rFonts w:asciiTheme="minorHAnsi" w:hAnsiTheme="minorHAnsi" w:cs="Arial"/>
          <w:color w:val="5C6465"/>
          <w:sz w:val="16"/>
          <w:szCs w:val="16"/>
        </w:rPr>
      </w:pPr>
    </w:p>
    <w:p w:rsidR="009541AC" w:rsidRPr="00CA20F7" w:rsidRDefault="009541AC" w:rsidP="00303C87">
      <w:pPr>
        <w:pStyle w:val="NoSpacing"/>
        <w:numPr>
          <w:ilvl w:val="0"/>
          <w:numId w:val="3"/>
        </w:numPr>
        <w:ind w:left="990" w:hanging="450"/>
        <w:rPr>
          <w:rFonts w:asciiTheme="minorHAnsi" w:hAnsiTheme="minorHAnsi"/>
          <w:b/>
          <w:sz w:val="24"/>
          <w:szCs w:val="24"/>
        </w:rPr>
      </w:pPr>
      <w:r w:rsidRPr="00CA20F7">
        <w:rPr>
          <w:rFonts w:asciiTheme="minorHAnsi" w:hAnsiTheme="minorHAnsi"/>
          <w:b/>
          <w:sz w:val="24"/>
          <w:szCs w:val="24"/>
        </w:rPr>
        <w:t>Annual Evaluation</w:t>
      </w:r>
    </w:p>
    <w:p w:rsidR="009541AC" w:rsidRPr="00CA20F7" w:rsidRDefault="009541AC" w:rsidP="009541AC">
      <w:pPr>
        <w:pStyle w:val="ListParagraph"/>
        <w:autoSpaceDE w:val="0"/>
        <w:autoSpaceDN w:val="0"/>
        <w:adjustRightInd w:val="0"/>
        <w:spacing w:after="0" w:line="240" w:lineRule="auto"/>
        <w:ind w:left="1440"/>
        <w:rPr>
          <w:rFonts w:asciiTheme="minorHAnsi" w:hAnsiTheme="minorHAnsi" w:cs="Arial"/>
          <w:b/>
          <w:bCs/>
          <w:color w:val="14181A"/>
          <w:sz w:val="12"/>
          <w:szCs w:val="12"/>
        </w:rPr>
      </w:pPr>
    </w:p>
    <w:p w:rsidR="009541AC" w:rsidRPr="00CA20F7" w:rsidRDefault="009541AC" w:rsidP="00303C87">
      <w:pPr>
        <w:autoSpaceDE w:val="0"/>
        <w:autoSpaceDN w:val="0"/>
        <w:adjustRightInd w:val="0"/>
        <w:spacing w:after="0" w:line="240" w:lineRule="auto"/>
        <w:ind w:left="990"/>
        <w:rPr>
          <w:rFonts w:asciiTheme="minorHAnsi" w:hAnsiTheme="minorHAnsi" w:cs="Arial"/>
          <w:color w:val="454A4D"/>
          <w:sz w:val="24"/>
          <w:szCs w:val="24"/>
        </w:rPr>
      </w:pPr>
      <w:r w:rsidRPr="00CA20F7">
        <w:rPr>
          <w:rFonts w:asciiTheme="minorHAnsi" w:hAnsiTheme="minorHAnsi" w:cs="Arial"/>
          <w:color w:val="141B15"/>
          <w:sz w:val="24"/>
          <w:szCs w:val="24"/>
        </w:rPr>
        <w:t xml:space="preserve">WKU and KCTCS agree to monitor and support the previsions of this agreement to ensure consistency, program quality (at all levels), and transferability for the mutual benefit of all involved parties at both institutions.  </w:t>
      </w:r>
      <w:r w:rsidRPr="00CA20F7">
        <w:rPr>
          <w:rFonts w:asciiTheme="minorHAnsi" w:hAnsiTheme="minorHAnsi" w:cs="Arial"/>
          <w:color w:val="262B2E"/>
          <w:sz w:val="24"/>
          <w:szCs w:val="24"/>
        </w:rPr>
        <w:t xml:space="preserve">This </w:t>
      </w:r>
      <w:r w:rsidRPr="00CA20F7">
        <w:rPr>
          <w:rFonts w:asciiTheme="minorHAnsi" w:hAnsiTheme="minorHAnsi" w:cs="Arial"/>
          <w:color w:val="363B3E"/>
          <w:sz w:val="24"/>
          <w:szCs w:val="24"/>
        </w:rPr>
        <w:t>Agreeme</w:t>
      </w:r>
      <w:r w:rsidRPr="00CA20F7">
        <w:rPr>
          <w:rFonts w:asciiTheme="minorHAnsi" w:hAnsiTheme="minorHAnsi" w:cs="Arial"/>
          <w:color w:val="14181A"/>
          <w:sz w:val="24"/>
          <w:szCs w:val="24"/>
        </w:rPr>
        <w:t xml:space="preserve">nt </w:t>
      </w:r>
      <w:r w:rsidRPr="00CA20F7">
        <w:rPr>
          <w:rFonts w:asciiTheme="minorHAnsi" w:hAnsiTheme="minorHAnsi" w:cs="Arial"/>
          <w:color w:val="262B2E"/>
          <w:sz w:val="24"/>
          <w:szCs w:val="24"/>
        </w:rPr>
        <w:t xml:space="preserve">will be </w:t>
      </w:r>
      <w:r w:rsidRPr="00CA20F7">
        <w:rPr>
          <w:rFonts w:asciiTheme="minorHAnsi" w:hAnsiTheme="minorHAnsi" w:cs="Arial"/>
          <w:color w:val="14181A"/>
          <w:sz w:val="24"/>
          <w:szCs w:val="24"/>
        </w:rPr>
        <w:t>r</w:t>
      </w:r>
      <w:r w:rsidRPr="00CA20F7">
        <w:rPr>
          <w:rFonts w:asciiTheme="minorHAnsi" w:hAnsiTheme="minorHAnsi" w:cs="Arial"/>
          <w:color w:val="363B3E"/>
          <w:sz w:val="24"/>
          <w:szCs w:val="24"/>
        </w:rPr>
        <w:t xml:space="preserve">eviewed </w:t>
      </w:r>
      <w:r w:rsidRPr="00CA20F7">
        <w:rPr>
          <w:rFonts w:asciiTheme="minorHAnsi" w:hAnsiTheme="minorHAnsi" w:cs="Arial"/>
          <w:color w:val="262B2E"/>
          <w:sz w:val="24"/>
          <w:szCs w:val="24"/>
        </w:rPr>
        <w:t xml:space="preserve">by both </w:t>
      </w:r>
      <w:r w:rsidRPr="00CA20F7">
        <w:rPr>
          <w:rFonts w:asciiTheme="minorHAnsi" w:hAnsiTheme="minorHAnsi" w:cs="Arial"/>
          <w:color w:val="14181A"/>
          <w:sz w:val="24"/>
          <w:szCs w:val="24"/>
        </w:rPr>
        <w:t>in</w:t>
      </w:r>
      <w:r w:rsidRPr="00CA20F7">
        <w:rPr>
          <w:rFonts w:asciiTheme="minorHAnsi" w:hAnsiTheme="minorHAnsi" w:cs="Arial"/>
          <w:color w:val="363B3E"/>
          <w:sz w:val="24"/>
          <w:szCs w:val="24"/>
        </w:rPr>
        <w:t>st</w:t>
      </w:r>
      <w:r w:rsidRPr="00CA20F7">
        <w:rPr>
          <w:rFonts w:asciiTheme="minorHAnsi" w:hAnsiTheme="minorHAnsi" w:cs="Arial"/>
          <w:color w:val="14181A"/>
          <w:sz w:val="24"/>
          <w:szCs w:val="24"/>
        </w:rPr>
        <w:t>ituti</w:t>
      </w:r>
      <w:r w:rsidRPr="00CA20F7">
        <w:rPr>
          <w:rFonts w:asciiTheme="minorHAnsi" w:hAnsiTheme="minorHAnsi" w:cs="Arial"/>
          <w:color w:val="363B3E"/>
          <w:sz w:val="24"/>
          <w:szCs w:val="24"/>
        </w:rPr>
        <w:t xml:space="preserve">ons </w:t>
      </w:r>
      <w:r w:rsidRPr="00CA20F7">
        <w:rPr>
          <w:rFonts w:asciiTheme="minorHAnsi" w:hAnsiTheme="minorHAnsi" w:cs="Arial"/>
          <w:color w:val="262B2E"/>
          <w:sz w:val="24"/>
          <w:szCs w:val="24"/>
        </w:rPr>
        <w:t>annually</w:t>
      </w:r>
      <w:r w:rsidRPr="00CA20F7">
        <w:rPr>
          <w:rFonts w:asciiTheme="minorHAnsi" w:hAnsiTheme="minorHAnsi" w:cs="Arial"/>
          <w:color w:val="454A4D"/>
          <w:sz w:val="24"/>
          <w:szCs w:val="24"/>
        </w:rPr>
        <w:t>.</w:t>
      </w:r>
    </w:p>
    <w:p w:rsidR="009541AC" w:rsidRPr="00CA20F7" w:rsidRDefault="009541AC" w:rsidP="009541AC">
      <w:pPr>
        <w:pStyle w:val="ListParagraph"/>
        <w:autoSpaceDE w:val="0"/>
        <w:autoSpaceDN w:val="0"/>
        <w:adjustRightInd w:val="0"/>
        <w:spacing w:after="0" w:line="240" w:lineRule="auto"/>
        <w:ind w:left="1440"/>
        <w:rPr>
          <w:rFonts w:asciiTheme="minorHAnsi" w:hAnsiTheme="minorHAnsi" w:cs="Arial"/>
          <w:b/>
          <w:bCs/>
          <w:color w:val="14181A"/>
          <w:sz w:val="16"/>
          <w:szCs w:val="16"/>
        </w:rPr>
      </w:pPr>
    </w:p>
    <w:p w:rsidR="009541AC" w:rsidRPr="00CA20F7" w:rsidRDefault="009541AC" w:rsidP="00303C87">
      <w:pPr>
        <w:pStyle w:val="NoSpacing"/>
        <w:numPr>
          <w:ilvl w:val="0"/>
          <w:numId w:val="3"/>
        </w:numPr>
        <w:ind w:left="990" w:hanging="450"/>
        <w:rPr>
          <w:rFonts w:asciiTheme="minorHAnsi" w:hAnsiTheme="minorHAnsi"/>
          <w:b/>
          <w:sz w:val="24"/>
          <w:szCs w:val="24"/>
        </w:rPr>
      </w:pPr>
      <w:r w:rsidRPr="00CA20F7">
        <w:rPr>
          <w:rFonts w:asciiTheme="minorHAnsi" w:hAnsiTheme="minorHAnsi"/>
          <w:b/>
          <w:sz w:val="24"/>
          <w:szCs w:val="24"/>
        </w:rPr>
        <w:t>Term and Notification</w:t>
      </w:r>
    </w:p>
    <w:p w:rsidR="009541AC" w:rsidRPr="00CA20F7" w:rsidRDefault="009541AC" w:rsidP="009541AC">
      <w:pPr>
        <w:autoSpaceDE w:val="0"/>
        <w:autoSpaceDN w:val="0"/>
        <w:adjustRightInd w:val="0"/>
        <w:spacing w:after="0" w:line="240" w:lineRule="auto"/>
        <w:rPr>
          <w:rFonts w:asciiTheme="minorHAnsi" w:hAnsiTheme="minorHAnsi" w:cs="Arial"/>
          <w:color w:val="363B3E"/>
          <w:sz w:val="12"/>
          <w:szCs w:val="12"/>
        </w:rPr>
      </w:pPr>
    </w:p>
    <w:p w:rsidR="009541AC" w:rsidRPr="00CA20F7" w:rsidRDefault="009541AC" w:rsidP="00303C87">
      <w:pPr>
        <w:autoSpaceDE w:val="0"/>
        <w:autoSpaceDN w:val="0"/>
        <w:adjustRightInd w:val="0"/>
        <w:spacing w:after="0" w:line="240" w:lineRule="auto"/>
        <w:ind w:left="990"/>
        <w:rPr>
          <w:rFonts w:asciiTheme="minorHAnsi" w:hAnsiTheme="minorHAnsi" w:cs="Arial"/>
          <w:b/>
          <w:bCs/>
          <w:color w:val="5C6465"/>
          <w:sz w:val="24"/>
          <w:szCs w:val="24"/>
        </w:rPr>
      </w:pPr>
      <w:r w:rsidRPr="00CA20F7">
        <w:rPr>
          <w:rFonts w:asciiTheme="minorHAnsi" w:hAnsiTheme="minorHAnsi" w:cs="Arial"/>
          <w:color w:val="363B3E"/>
          <w:sz w:val="24"/>
          <w:szCs w:val="24"/>
        </w:rPr>
        <w:t xml:space="preserve">WKU </w:t>
      </w:r>
      <w:r w:rsidRPr="00CA20F7">
        <w:rPr>
          <w:rFonts w:asciiTheme="minorHAnsi" w:hAnsiTheme="minorHAnsi" w:cs="Arial"/>
          <w:color w:val="262B2E"/>
          <w:sz w:val="24"/>
          <w:szCs w:val="24"/>
        </w:rPr>
        <w:t xml:space="preserve">or KCTCS </w:t>
      </w:r>
      <w:r w:rsidRPr="00CA20F7">
        <w:rPr>
          <w:rFonts w:asciiTheme="minorHAnsi" w:hAnsiTheme="minorHAnsi" w:cs="Arial"/>
          <w:color w:val="14181A"/>
          <w:sz w:val="24"/>
          <w:szCs w:val="24"/>
        </w:rPr>
        <w:t>m</w:t>
      </w:r>
      <w:r w:rsidRPr="00CA20F7">
        <w:rPr>
          <w:rFonts w:asciiTheme="minorHAnsi" w:hAnsiTheme="minorHAnsi" w:cs="Arial"/>
          <w:color w:val="363B3E"/>
          <w:sz w:val="24"/>
          <w:szCs w:val="24"/>
        </w:rPr>
        <w:t>ay e</w:t>
      </w:r>
      <w:r w:rsidRPr="00CA20F7">
        <w:rPr>
          <w:rFonts w:asciiTheme="minorHAnsi" w:hAnsiTheme="minorHAnsi" w:cs="Arial"/>
          <w:color w:val="14181A"/>
          <w:sz w:val="24"/>
          <w:szCs w:val="24"/>
        </w:rPr>
        <w:t>l</w:t>
      </w:r>
      <w:r w:rsidRPr="00CA20F7">
        <w:rPr>
          <w:rFonts w:asciiTheme="minorHAnsi" w:hAnsiTheme="minorHAnsi" w:cs="Arial"/>
          <w:color w:val="363B3E"/>
          <w:sz w:val="24"/>
          <w:szCs w:val="24"/>
        </w:rPr>
        <w:t xml:space="preserve">ect </w:t>
      </w:r>
      <w:r w:rsidRPr="00CA20F7">
        <w:rPr>
          <w:rFonts w:asciiTheme="minorHAnsi" w:hAnsiTheme="minorHAnsi" w:cs="Arial"/>
          <w:color w:val="14181A"/>
          <w:sz w:val="24"/>
          <w:szCs w:val="24"/>
        </w:rPr>
        <w:t>t</w:t>
      </w:r>
      <w:r w:rsidRPr="00CA20F7">
        <w:rPr>
          <w:rFonts w:asciiTheme="minorHAnsi" w:hAnsiTheme="minorHAnsi" w:cs="Arial"/>
          <w:color w:val="363B3E"/>
          <w:sz w:val="24"/>
          <w:szCs w:val="24"/>
        </w:rPr>
        <w:t xml:space="preserve">o </w:t>
      </w:r>
      <w:r w:rsidRPr="00CA20F7">
        <w:rPr>
          <w:rFonts w:asciiTheme="minorHAnsi" w:hAnsiTheme="minorHAnsi" w:cs="Arial"/>
          <w:color w:val="14181A"/>
          <w:sz w:val="24"/>
          <w:szCs w:val="24"/>
        </w:rPr>
        <w:t>unil</w:t>
      </w:r>
      <w:r w:rsidRPr="00CA20F7">
        <w:rPr>
          <w:rFonts w:asciiTheme="minorHAnsi" w:hAnsiTheme="minorHAnsi" w:cs="Arial"/>
          <w:color w:val="363B3E"/>
          <w:sz w:val="24"/>
          <w:szCs w:val="24"/>
        </w:rPr>
        <w:t>ate</w:t>
      </w:r>
      <w:r w:rsidRPr="00CA20F7">
        <w:rPr>
          <w:rFonts w:asciiTheme="minorHAnsi" w:hAnsiTheme="minorHAnsi" w:cs="Arial"/>
          <w:color w:val="14181A"/>
          <w:sz w:val="24"/>
          <w:szCs w:val="24"/>
        </w:rPr>
        <w:t>r</w:t>
      </w:r>
      <w:r w:rsidRPr="00CA20F7">
        <w:rPr>
          <w:rFonts w:asciiTheme="minorHAnsi" w:hAnsiTheme="minorHAnsi" w:cs="Arial"/>
          <w:color w:val="454A4D"/>
          <w:sz w:val="24"/>
          <w:szCs w:val="24"/>
        </w:rPr>
        <w:t>a</w:t>
      </w:r>
      <w:r w:rsidRPr="00CA20F7">
        <w:rPr>
          <w:rFonts w:asciiTheme="minorHAnsi" w:hAnsiTheme="minorHAnsi" w:cs="Arial"/>
          <w:color w:val="14181A"/>
          <w:sz w:val="24"/>
          <w:szCs w:val="24"/>
        </w:rPr>
        <w:t>ll</w:t>
      </w:r>
      <w:r w:rsidRPr="00CA20F7">
        <w:rPr>
          <w:rFonts w:asciiTheme="minorHAnsi" w:hAnsiTheme="minorHAnsi" w:cs="Arial"/>
          <w:color w:val="363B3E"/>
          <w:sz w:val="24"/>
          <w:szCs w:val="24"/>
        </w:rPr>
        <w:t xml:space="preserve">y </w:t>
      </w:r>
      <w:r w:rsidRPr="00CA20F7">
        <w:rPr>
          <w:rFonts w:asciiTheme="minorHAnsi" w:hAnsiTheme="minorHAnsi" w:cs="Arial"/>
          <w:color w:val="14181A"/>
          <w:sz w:val="24"/>
          <w:szCs w:val="24"/>
        </w:rPr>
        <w:t>t</w:t>
      </w:r>
      <w:r w:rsidRPr="00CA20F7">
        <w:rPr>
          <w:rFonts w:asciiTheme="minorHAnsi" w:hAnsiTheme="minorHAnsi" w:cs="Arial"/>
          <w:color w:val="363B3E"/>
          <w:sz w:val="24"/>
          <w:szCs w:val="24"/>
        </w:rPr>
        <w:t>e</w:t>
      </w:r>
      <w:r w:rsidRPr="00CA20F7">
        <w:rPr>
          <w:rFonts w:asciiTheme="minorHAnsi" w:hAnsiTheme="minorHAnsi" w:cs="Arial"/>
          <w:color w:val="14181A"/>
          <w:sz w:val="24"/>
          <w:szCs w:val="24"/>
        </w:rPr>
        <w:t>rmin</w:t>
      </w:r>
      <w:r w:rsidRPr="00CA20F7">
        <w:rPr>
          <w:rFonts w:asciiTheme="minorHAnsi" w:hAnsiTheme="minorHAnsi" w:cs="Arial"/>
          <w:color w:val="454A4D"/>
          <w:sz w:val="24"/>
          <w:szCs w:val="24"/>
        </w:rPr>
        <w:t xml:space="preserve">ate </w:t>
      </w:r>
      <w:r w:rsidRPr="00CA20F7">
        <w:rPr>
          <w:rFonts w:asciiTheme="minorHAnsi" w:hAnsiTheme="minorHAnsi" w:cs="Arial"/>
          <w:color w:val="262B2E"/>
          <w:sz w:val="24"/>
          <w:szCs w:val="24"/>
        </w:rPr>
        <w:t>thi</w:t>
      </w:r>
      <w:r w:rsidRPr="00CA20F7">
        <w:rPr>
          <w:rFonts w:asciiTheme="minorHAnsi" w:hAnsiTheme="minorHAnsi" w:cs="Arial"/>
          <w:color w:val="454A4D"/>
          <w:sz w:val="24"/>
          <w:szCs w:val="24"/>
        </w:rPr>
        <w:t xml:space="preserve">s </w:t>
      </w:r>
      <w:r w:rsidRPr="00CA20F7">
        <w:rPr>
          <w:rFonts w:asciiTheme="minorHAnsi" w:hAnsiTheme="minorHAnsi" w:cs="Arial"/>
          <w:color w:val="363B3E"/>
          <w:sz w:val="24"/>
          <w:szCs w:val="24"/>
        </w:rPr>
        <w:t>Agreeme</w:t>
      </w:r>
      <w:r w:rsidRPr="00CA20F7">
        <w:rPr>
          <w:rFonts w:asciiTheme="minorHAnsi" w:hAnsiTheme="minorHAnsi" w:cs="Arial"/>
          <w:color w:val="14181A"/>
          <w:sz w:val="24"/>
          <w:szCs w:val="24"/>
        </w:rPr>
        <w:t>n</w:t>
      </w:r>
      <w:r w:rsidRPr="00CA20F7">
        <w:rPr>
          <w:rFonts w:asciiTheme="minorHAnsi" w:hAnsiTheme="minorHAnsi" w:cs="Arial"/>
          <w:color w:val="363B3E"/>
          <w:sz w:val="24"/>
          <w:szCs w:val="24"/>
        </w:rPr>
        <w:t xml:space="preserve">t by </w:t>
      </w:r>
      <w:r w:rsidRPr="00CA20F7">
        <w:rPr>
          <w:rFonts w:asciiTheme="minorHAnsi" w:hAnsiTheme="minorHAnsi" w:cs="Arial"/>
          <w:color w:val="262B2E"/>
          <w:sz w:val="24"/>
          <w:szCs w:val="24"/>
        </w:rPr>
        <w:t xml:space="preserve">providing </w:t>
      </w:r>
      <w:r w:rsidRPr="00CA20F7">
        <w:rPr>
          <w:rFonts w:asciiTheme="minorHAnsi" w:hAnsiTheme="minorHAnsi" w:cs="Arial"/>
          <w:color w:val="14181A"/>
          <w:sz w:val="24"/>
          <w:szCs w:val="24"/>
        </w:rPr>
        <w:t>t</w:t>
      </w:r>
      <w:r w:rsidRPr="00CA20F7">
        <w:rPr>
          <w:rFonts w:asciiTheme="minorHAnsi" w:hAnsiTheme="minorHAnsi" w:cs="Arial"/>
          <w:color w:val="363B3E"/>
          <w:sz w:val="24"/>
          <w:szCs w:val="24"/>
        </w:rPr>
        <w:t xml:space="preserve">o </w:t>
      </w:r>
      <w:r w:rsidRPr="00CA20F7">
        <w:rPr>
          <w:rFonts w:asciiTheme="minorHAnsi" w:hAnsiTheme="minorHAnsi" w:cs="Arial"/>
          <w:color w:val="262B2E"/>
          <w:sz w:val="24"/>
          <w:szCs w:val="24"/>
        </w:rPr>
        <w:t xml:space="preserve">the </w:t>
      </w:r>
      <w:r w:rsidRPr="00CA20F7">
        <w:rPr>
          <w:rFonts w:asciiTheme="minorHAnsi" w:hAnsiTheme="minorHAnsi" w:cs="Arial"/>
          <w:color w:val="363B3E"/>
          <w:sz w:val="24"/>
          <w:szCs w:val="24"/>
        </w:rPr>
        <w:t>o</w:t>
      </w:r>
      <w:r w:rsidRPr="00CA20F7">
        <w:rPr>
          <w:rFonts w:asciiTheme="minorHAnsi" w:hAnsiTheme="minorHAnsi" w:cs="Arial"/>
          <w:color w:val="14181A"/>
          <w:sz w:val="24"/>
          <w:szCs w:val="24"/>
        </w:rPr>
        <w:t>th</w:t>
      </w:r>
      <w:r w:rsidRPr="00CA20F7">
        <w:rPr>
          <w:rFonts w:asciiTheme="minorHAnsi" w:hAnsiTheme="minorHAnsi" w:cs="Arial"/>
          <w:color w:val="454A4D"/>
          <w:sz w:val="24"/>
          <w:szCs w:val="24"/>
        </w:rPr>
        <w:t xml:space="preserve">er </w:t>
      </w:r>
      <w:r w:rsidRPr="00CA20F7">
        <w:rPr>
          <w:rFonts w:asciiTheme="minorHAnsi" w:hAnsiTheme="minorHAnsi" w:cs="Arial"/>
          <w:color w:val="363B3E"/>
          <w:sz w:val="24"/>
          <w:szCs w:val="24"/>
        </w:rPr>
        <w:t>ins</w:t>
      </w:r>
      <w:r w:rsidRPr="00CA20F7">
        <w:rPr>
          <w:rFonts w:asciiTheme="minorHAnsi" w:hAnsiTheme="minorHAnsi" w:cs="Arial"/>
          <w:color w:val="14181A"/>
          <w:sz w:val="24"/>
          <w:szCs w:val="24"/>
        </w:rPr>
        <w:t>t</w:t>
      </w:r>
      <w:r w:rsidRPr="00CA20F7">
        <w:rPr>
          <w:rFonts w:asciiTheme="minorHAnsi" w:hAnsiTheme="minorHAnsi" w:cs="Arial"/>
          <w:color w:val="363B3E"/>
          <w:sz w:val="24"/>
          <w:szCs w:val="24"/>
        </w:rPr>
        <w:t>it</w:t>
      </w:r>
      <w:r w:rsidRPr="00CA20F7">
        <w:rPr>
          <w:rFonts w:asciiTheme="minorHAnsi" w:hAnsiTheme="minorHAnsi" w:cs="Arial"/>
          <w:color w:val="14181A"/>
          <w:sz w:val="24"/>
          <w:szCs w:val="24"/>
        </w:rPr>
        <w:t>uti</w:t>
      </w:r>
      <w:r w:rsidRPr="00CA20F7">
        <w:rPr>
          <w:rFonts w:asciiTheme="minorHAnsi" w:hAnsiTheme="minorHAnsi" w:cs="Arial"/>
          <w:color w:val="454A4D"/>
          <w:sz w:val="24"/>
          <w:szCs w:val="24"/>
        </w:rPr>
        <w:t>o</w:t>
      </w:r>
      <w:r w:rsidRPr="00CA20F7">
        <w:rPr>
          <w:rFonts w:asciiTheme="minorHAnsi" w:hAnsiTheme="minorHAnsi" w:cs="Arial"/>
          <w:color w:val="262B2E"/>
          <w:sz w:val="24"/>
          <w:szCs w:val="24"/>
        </w:rPr>
        <w:t xml:space="preserve">n </w:t>
      </w:r>
      <w:r w:rsidRPr="00CA20F7">
        <w:rPr>
          <w:rFonts w:asciiTheme="minorHAnsi" w:hAnsiTheme="minorHAnsi" w:cs="Arial"/>
          <w:color w:val="454A4D"/>
          <w:sz w:val="24"/>
          <w:szCs w:val="24"/>
        </w:rPr>
        <w:t>w</w:t>
      </w:r>
      <w:r w:rsidRPr="00CA20F7">
        <w:rPr>
          <w:rFonts w:asciiTheme="minorHAnsi" w:hAnsiTheme="minorHAnsi" w:cs="Arial"/>
          <w:color w:val="262B2E"/>
          <w:sz w:val="24"/>
          <w:szCs w:val="24"/>
        </w:rPr>
        <w:t xml:space="preserve">ritten </w:t>
      </w:r>
      <w:r w:rsidRPr="00CA20F7">
        <w:rPr>
          <w:rFonts w:asciiTheme="minorHAnsi" w:hAnsiTheme="minorHAnsi" w:cs="Arial"/>
          <w:color w:val="363B3E"/>
          <w:sz w:val="24"/>
          <w:szCs w:val="24"/>
        </w:rPr>
        <w:t xml:space="preserve">notice of </w:t>
      </w:r>
      <w:r w:rsidRPr="00CA20F7">
        <w:rPr>
          <w:rFonts w:asciiTheme="minorHAnsi" w:hAnsiTheme="minorHAnsi" w:cs="Arial"/>
          <w:color w:val="262B2E"/>
          <w:sz w:val="24"/>
          <w:szCs w:val="24"/>
        </w:rPr>
        <w:t>termination</w:t>
      </w:r>
      <w:r w:rsidRPr="00CA20F7">
        <w:rPr>
          <w:rFonts w:asciiTheme="minorHAnsi" w:hAnsiTheme="minorHAnsi" w:cs="Arial"/>
          <w:color w:val="454A4D"/>
          <w:sz w:val="24"/>
          <w:szCs w:val="24"/>
        </w:rPr>
        <w:t xml:space="preserve">. </w:t>
      </w:r>
      <w:r w:rsidRPr="00CA20F7">
        <w:rPr>
          <w:rFonts w:asciiTheme="minorHAnsi" w:hAnsiTheme="minorHAnsi" w:cs="Arial"/>
          <w:color w:val="363B3E"/>
          <w:sz w:val="24"/>
          <w:szCs w:val="24"/>
        </w:rPr>
        <w:t>A</w:t>
      </w:r>
      <w:r w:rsidRPr="00CA20F7">
        <w:rPr>
          <w:rFonts w:asciiTheme="minorHAnsi" w:hAnsiTheme="minorHAnsi" w:cs="Arial"/>
          <w:color w:val="14181A"/>
          <w:sz w:val="24"/>
          <w:szCs w:val="24"/>
        </w:rPr>
        <w:t>n</w:t>
      </w:r>
      <w:r w:rsidRPr="00CA20F7">
        <w:rPr>
          <w:rFonts w:asciiTheme="minorHAnsi" w:hAnsiTheme="minorHAnsi" w:cs="Arial"/>
          <w:color w:val="363B3E"/>
          <w:sz w:val="24"/>
          <w:szCs w:val="24"/>
        </w:rPr>
        <w:t>y s</w:t>
      </w:r>
      <w:r w:rsidRPr="00CA20F7">
        <w:rPr>
          <w:rFonts w:asciiTheme="minorHAnsi" w:hAnsiTheme="minorHAnsi" w:cs="Arial"/>
          <w:color w:val="14181A"/>
          <w:sz w:val="24"/>
          <w:szCs w:val="24"/>
        </w:rPr>
        <w:t>u</w:t>
      </w:r>
      <w:r w:rsidRPr="00CA20F7">
        <w:rPr>
          <w:rFonts w:asciiTheme="minorHAnsi" w:hAnsiTheme="minorHAnsi" w:cs="Arial"/>
          <w:color w:val="454A4D"/>
          <w:sz w:val="24"/>
          <w:szCs w:val="24"/>
        </w:rPr>
        <w:t>c</w:t>
      </w:r>
      <w:r w:rsidRPr="00CA20F7">
        <w:rPr>
          <w:rFonts w:asciiTheme="minorHAnsi" w:hAnsiTheme="minorHAnsi" w:cs="Arial"/>
          <w:color w:val="262B2E"/>
          <w:sz w:val="24"/>
          <w:szCs w:val="24"/>
        </w:rPr>
        <w:t xml:space="preserve">h notice </w:t>
      </w:r>
      <w:r w:rsidRPr="00CA20F7">
        <w:rPr>
          <w:rFonts w:asciiTheme="minorHAnsi" w:hAnsiTheme="minorHAnsi" w:cs="Arial"/>
          <w:color w:val="363B3E"/>
          <w:sz w:val="24"/>
          <w:szCs w:val="24"/>
        </w:rPr>
        <w:t xml:space="preserve">will </w:t>
      </w:r>
      <w:r w:rsidRPr="00CA20F7">
        <w:rPr>
          <w:rFonts w:asciiTheme="minorHAnsi" w:hAnsiTheme="minorHAnsi" w:cs="Arial"/>
          <w:color w:val="262B2E"/>
          <w:sz w:val="24"/>
          <w:szCs w:val="24"/>
        </w:rPr>
        <w:t xml:space="preserve">be provided </w:t>
      </w:r>
      <w:r w:rsidRPr="00CA20F7">
        <w:rPr>
          <w:rFonts w:asciiTheme="minorHAnsi" w:hAnsiTheme="minorHAnsi" w:cs="Arial"/>
          <w:color w:val="363B3E"/>
          <w:sz w:val="24"/>
          <w:szCs w:val="24"/>
        </w:rPr>
        <w:t xml:space="preserve">at </w:t>
      </w:r>
      <w:r w:rsidRPr="00CA20F7">
        <w:rPr>
          <w:rFonts w:asciiTheme="minorHAnsi" w:hAnsiTheme="minorHAnsi" w:cs="Arial"/>
          <w:color w:val="14181A"/>
          <w:sz w:val="24"/>
          <w:szCs w:val="24"/>
        </w:rPr>
        <w:t>l</w:t>
      </w:r>
      <w:r w:rsidRPr="00CA20F7">
        <w:rPr>
          <w:rFonts w:asciiTheme="minorHAnsi" w:hAnsiTheme="minorHAnsi" w:cs="Arial"/>
          <w:color w:val="363B3E"/>
          <w:sz w:val="24"/>
          <w:szCs w:val="24"/>
        </w:rPr>
        <w:t xml:space="preserve">east one </w:t>
      </w:r>
      <w:r w:rsidRPr="00CA20F7">
        <w:rPr>
          <w:rFonts w:asciiTheme="minorHAnsi" w:hAnsiTheme="minorHAnsi" w:cs="Arial"/>
          <w:color w:val="454A4D"/>
          <w:sz w:val="24"/>
          <w:szCs w:val="24"/>
        </w:rPr>
        <w:t>yea</w:t>
      </w:r>
      <w:r w:rsidRPr="00CA20F7">
        <w:rPr>
          <w:rFonts w:asciiTheme="minorHAnsi" w:hAnsiTheme="minorHAnsi" w:cs="Arial"/>
          <w:color w:val="262B2E"/>
          <w:sz w:val="24"/>
          <w:szCs w:val="24"/>
        </w:rPr>
        <w:t xml:space="preserve">r </w:t>
      </w:r>
      <w:r w:rsidRPr="00CA20F7">
        <w:rPr>
          <w:rFonts w:asciiTheme="minorHAnsi" w:hAnsiTheme="minorHAnsi" w:cs="Arial"/>
          <w:color w:val="454A4D"/>
          <w:sz w:val="24"/>
          <w:szCs w:val="24"/>
        </w:rPr>
        <w:t>i</w:t>
      </w:r>
      <w:r w:rsidRPr="00CA20F7">
        <w:rPr>
          <w:rFonts w:asciiTheme="minorHAnsi" w:hAnsiTheme="minorHAnsi" w:cs="Arial"/>
          <w:color w:val="262B2E"/>
          <w:sz w:val="24"/>
          <w:szCs w:val="24"/>
        </w:rPr>
        <w:t xml:space="preserve">n </w:t>
      </w:r>
      <w:r w:rsidRPr="00CA20F7">
        <w:rPr>
          <w:rFonts w:asciiTheme="minorHAnsi" w:hAnsiTheme="minorHAnsi" w:cs="Arial"/>
          <w:color w:val="363B3E"/>
          <w:sz w:val="24"/>
          <w:szCs w:val="24"/>
        </w:rPr>
        <w:t xml:space="preserve">advance of </w:t>
      </w:r>
      <w:r w:rsidRPr="00CA20F7">
        <w:rPr>
          <w:rFonts w:asciiTheme="minorHAnsi" w:hAnsiTheme="minorHAnsi" w:cs="Arial"/>
          <w:color w:val="262B2E"/>
          <w:sz w:val="24"/>
          <w:szCs w:val="24"/>
        </w:rPr>
        <w:t xml:space="preserve">the </w:t>
      </w:r>
      <w:r w:rsidRPr="00CA20F7">
        <w:rPr>
          <w:rFonts w:asciiTheme="minorHAnsi" w:hAnsiTheme="minorHAnsi" w:cs="Arial"/>
          <w:bCs/>
          <w:color w:val="363B3E"/>
          <w:sz w:val="24"/>
          <w:szCs w:val="24"/>
        </w:rPr>
        <w:t>effec</w:t>
      </w:r>
      <w:r w:rsidRPr="00CA20F7">
        <w:rPr>
          <w:rFonts w:asciiTheme="minorHAnsi" w:hAnsiTheme="minorHAnsi" w:cs="Arial"/>
          <w:bCs/>
          <w:color w:val="14181A"/>
          <w:sz w:val="24"/>
          <w:szCs w:val="24"/>
        </w:rPr>
        <w:t>ti</w:t>
      </w:r>
      <w:r w:rsidRPr="00CA20F7">
        <w:rPr>
          <w:rFonts w:asciiTheme="minorHAnsi" w:hAnsiTheme="minorHAnsi" w:cs="Arial"/>
          <w:bCs/>
          <w:color w:val="454A4D"/>
          <w:sz w:val="24"/>
          <w:szCs w:val="24"/>
        </w:rPr>
        <w:t xml:space="preserve">ve </w:t>
      </w:r>
      <w:r w:rsidRPr="00CA20F7">
        <w:rPr>
          <w:rFonts w:asciiTheme="minorHAnsi" w:hAnsiTheme="minorHAnsi" w:cs="Arial"/>
          <w:bCs/>
          <w:color w:val="262B2E"/>
          <w:sz w:val="24"/>
          <w:szCs w:val="24"/>
        </w:rPr>
        <w:t xml:space="preserve">date of </w:t>
      </w:r>
      <w:r w:rsidRPr="00CA20F7">
        <w:rPr>
          <w:rFonts w:asciiTheme="minorHAnsi" w:hAnsiTheme="minorHAnsi" w:cs="Arial"/>
          <w:bCs/>
          <w:color w:val="14181A"/>
          <w:sz w:val="24"/>
          <w:szCs w:val="24"/>
        </w:rPr>
        <w:t>terminati</w:t>
      </w:r>
      <w:r w:rsidRPr="00CA20F7">
        <w:rPr>
          <w:rFonts w:asciiTheme="minorHAnsi" w:hAnsiTheme="minorHAnsi" w:cs="Arial"/>
          <w:bCs/>
          <w:color w:val="363B3E"/>
          <w:sz w:val="24"/>
          <w:szCs w:val="24"/>
        </w:rPr>
        <w:t>o</w:t>
      </w:r>
      <w:r w:rsidRPr="00CA20F7">
        <w:rPr>
          <w:rFonts w:asciiTheme="minorHAnsi" w:hAnsiTheme="minorHAnsi" w:cs="Arial"/>
          <w:bCs/>
          <w:color w:val="14181A"/>
          <w:sz w:val="24"/>
          <w:szCs w:val="24"/>
        </w:rPr>
        <w:t>n</w:t>
      </w:r>
      <w:r w:rsidRPr="00CA20F7">
        <w:rPr>
          <w:rFonts w:asciiTheme="minorHAnsi" w:hAnsiTheme="minorHAnsi" w:cs="Arial"/>
          <w:bCs/>
          <w:color w:val="5C6465"/>
          <w:sz w:val="24"/>
          <w:szCs w:val="24"/>
        </w:rPr>
        <w:t xml:space="preserve">.  </w:t>
      </w:r>
      <w:r w:rsidRPr="00CA20F7">
        <w:rPr>
          <w:rFonts w:asciiTheme="minorHAnsi" w:hAnsiTheme="minorHAnsi" w:cs="Arial"/>
          <w:bCs/>
          <w:sz w:val="24"/>
          <w:szCs w:val="24"/>
        </w:rPr>
        <w:t>Students enrolled in the program, either at KCTCS or WKU will be given a reasonable amount of time to complete degree requirements.</w:t>
      </w:r>
      <w:r w:rsidRPr="00CA20F7">
        <w:rPr>
          <w:rFonts w:asciiTheme="minorHAnsi" w:hAnsiTheme="minorHAnsi" w:cs="Arial"/>
          <w:bCs/>
          <w:color w:val="5C6465"/>
          <w:sz w:val="24"/>
          <w:szCs w:val="24"/>
        </w:rPr>
        <w:t xml:space="preserve">  </w:t>
      </w:r>
    </w:p>
    <w:p w:rsidR="009541AC" w:rsidRPr="00CA20F7" w:rsidRDefault="009541AC" w:rsidP="009541AC">
      <w:pPr>
        <w:pStyle w:val="NoSpacing"/>
        <w:rPr>
          <w:rFonts w:asciiTheme="minorHAnsi" w:hAnsiTheme="minorHAnsi"/>
          <w:sz w:val="24"/>
          <w:szCs w:val="24"/>
        </w:rPr>
      </w:pPr>
    </w:p>
    <w:p w:rsidR="009541AC" w:rsidRPr="00CA20F7" w:rsidRDefault="009541AC" w:rsidP="00CA20F7">
      <w:pPr>
        <w:pStyle w:val="NoSpacing"/>
        <w:numPr>
          <w:ilvl w:val="0"/>
          <w:numId w:val="5"/>
        </w:numPr>
        <w:spacing w:after="120"/>
        <w:ind w:left="360" w:hanging="360"/>
        <w:rPr>
          <w:rFonts w:asciiTheme="minorHAnsi" w:hAnsiTheme="minorHAnsi"/>
          <w:b/>
          <w:sz w:val="24"/>
          <w:szCs w:val="24"/>
        </w:rPr>
      </w:pPr>
      <w:r w:rsidRPr="00CA20F7">
        <w:rPr>
          <w:rFonts w:asciiTheme="minorHAnsi" w:hAnsiTheme="minorHAnsi"/>
          <w:b/>
          <w:sz w:val="24"/>
          <w:szCs w:val="24"/>
        </w:rPr>
        <w:t xml:space="preserve"> </w:t>
      </w:r>
      <w:r w:rsidR="000D44A3">
        <w:rPr>
          <w:rFonts w:asciiTheme="minorHAnsi" w:hAnsiTheme="minorHAnsi"/>
          <w:b/>
          <w:sz w:val="24"/>
          <w:szCs w:val="24"/>
        </w:rPr>
        <w:t xml:space="preserve">SIGNATURE APPROVALS: </w:t>
      </w:r>
    </w:p>
    <w:p w:rsidR="009541AC" w:rsidRDefault="009541AC" w:rsidP="009541AC">
      <w:pPr>
        <w:pStyle w:val="NoSpacing"/>
        <w:rPr>
          <w:rFonts w:asciiTheme="minorHAnsi" w:hAnsiTheme="minorHAnsi"/>
          <w:sz w:val="24"/>
          <w:szCs w:val="24"/>
        </w:rPr>
      </w:pPr>
      <w:r w:rsidRPr="00CA20F7">
        <w:rPr>
          <w:rFonts w:asciiTheme="minorHAnsi" w:hAnsiTheme="minorHAnsi"/>
          <w:sz w:val="24"/>
          <w:szCs w:val="24"/>
        </w:rPr>
        <w:tab/>
      </w:r>
    </w:p>
    <w:p w:rsidR="000D44A3" w:rsidRPr="00CA20F7" w:rsidRDefault="000D44A3" w:rsidP="009541AC">
      <w:pPr>
        <w:pStyle w:val="NoSpacing"/>
        <w:rPr>
          <w:rFonts w:asciiTheme="minorHAnsi" w:hAnsiTheme="minorHAnsi"/>
          <w:sz w:val="24"/>
          <w:szCs w:val="24"/>
        </w:rPr>
      </w:pPr>
    </w:p>
    <w:tbl>
      <w:tblPr>
        <w:tblW w:w="0" w:type="auto"/>
        <w:tblInd w:w="648" w:type="dxa"/>
        <w:tblLook w:val="04A0" w:firstRow="1" w:lastRow="0" w:firstColumn="1" w:lastColumn="0" w:noHBand="0" w:noVBand="1"/>
      </w:tblPr>
      <w:tblGrid>
        <w:gridCol w:w="4410"/>
        <w:gridCol w:w="4788"/>
      </w:tblGrid>
      <w:tr w:rsidR="009541AC" w:rsidRPr="00CA20F7" w:rsidTr="002B3B05">
        <w:tc>
          <w:tcPr>
            <w:tcW w:w="4410" w:type="dxa"/>
          </w:tcPr>
          <w:p w:rsidR="009541AC" w:rsidRPr="00CA20F7" w:rsidRDefault="009541AC" w:rsidP="002B3B05">
            <w:pPr>
              <w:pStyle w:val="NoSpacing"/>
              <w:rPr>
                <w:rFonts w:asciiTheme="minorHAnsi" w:hAnsiTheme="minorHAnsi"/>
                <w:sz w:val="24"/>
                <w:szCs w:val="24"/>
              </w:rPr>
            </w:pPr>
          </w:p>
          <w:p w:rsidR="009541AC" w:rsidRPr="00CA20F7" w:rsidRDefault="009541AC" w:rsidP="002B3B05">
            <w:pPr>
              <w:pStyle w:val="NoSpacing"/>
              <w:rPr>
                <w:rFonts w:asciiTheme="minorHAnsi" w:hAnsiTheme="minorHAnsi"/>
                <w:sz w:val="24"/>
                <w:szCs w:val="24"/>
              </w:rPr>
            </w:pPr>
          </w:p>
          <w:p w:rsidR="009541AC" w:rsidRPr="00CA20F7" w:rsidRDefault="009541AC" w:rsidP="002B3B05">
            <w:pPr>
              <w:pStyle w:val="NoSpacing"/>
              <w:pBdr>
                <w:bottom w:val="single" w:sz="12" w:space="1" w:color="auto"/>
              </w:pBdr>
              <w:rPr>
                <w:rFonts w:asciiTheme="minorHAnsi" w:hAnsiTheme="minorHAnsi"/>
                <w:sz w:val="24"/>
                <w:szCs w:val="24"/>
              </w:rPr>
            </w:pPr>
          </w:p>
          <w:p w:rsidR="009541AC" w:rsidRPr="00CA20F7" w:rsidRDefault="009541AC" w:rsidP="002B3B05">
            <w:pPr>
              <w:pStyle w:val="NoSpacing"/>
              <w:rPr>
                <w:rFonts w:asciiTheme="minorHAnsi" w:hAnsiTheme="minorHAnsi"/>
                <w:sz w:val="24"/>
                <w:szCs w:val="24"/>
              </w:rPr>
            </w:pPr>
            <w:r w:rsidRPr="00CA20F7">
              <w:rPr>
                <w:rFonts w:asciiTheme="minorHAnsi" w:hAnsiTheme="minorHAnsi"/>
                <w:sz w:val="24"/>
                <w:szCs w:val="24"/>
              </w:rPr>
              <w:t>Dr. Gordon Emslie</w:t>
            </w:r>
          </w:p>
          <w:p w:rsidR="009541AC" w:rsidRPr="00CA20F7" w:rsidRDefault="009541AC" w:rsidP="002B3B05">
            <w:pPr>
              <w:pStyle w:val="NoSpacing"/>
              <w:rPr>
                <w:rFonts w:asciiTheme="minorHAnsi" w:hAnsiTheme="minorHAnsi"/>
                <w:sz w:val="24"/>
                <w:szCs w:val="24"/>
              </w:rPr>
            </w:pPr>
            <w:r w:rsidRPr="00CA20F7">
              <w:rPr>
                <w:rFonts w:asciiTheme="minorHAnsi" w:hAnsiTheme="minorHAnsi"/>
                <w:sz w:val="24"/>
                <w:szCs w:val="24"/>
              </w:rPr>
              <w:t>Provost &amp; VP for Academic Affairs, WKU</w:t>
            </w:r>
          </w:p>
        </w:tc>
        <w:tc>
          <w:tcPr>
            <w:tcW w:w="4788" w:type="dxa"/>
          </w:tcPr>
          <w:p w:rsidR="009541AC" w:rsidRPr="00CA20F7" w:rsidRDefault="009541AC" w:rsidP="002B3B05">
            <w:pPr>
              <w:pStyle w:val="NoSpacing"/>
              <w:rPr>
                <w:rFonts w:asciiTheme="minorHAnsi" w:hAnsiTheme="minorHAnsi"/>
                <w:sz w:val="24"/>
                <w:szCs w:val="24"/>
              </w:rPr>
            </w:pPr>
          </w:p>
          <w:p w:rsidR="009541AC" w:rsidRPr="00CA20F7" w:rsidRDefault="009541AC" w:rsidP="002B3B05">
            <w:pPr>
              <w:pStyle w:val="NoSpacing"/>
              <w:pBdr>
                <w:bottom w:val="single" w:sz="12" w:space="1" w:color="auto"/>
              </w:pBdr>
              <w:rPr>
                <w:rFonts w:asciiTheme="minorHAnsi" w:hAnsiTheme="minorHAnsi"/>
                <w:sz w:val="24"/>
                <w:szCs w:val="24"/>
              </w:rPr>
            </w:pPr>
          </w:p>
          <w:p w:rsidR="009541AC" w:rsidRPr="00CA20F7" w:rsidRDefault="009541AC" w:rsidP="002B3B05">
            <w:pPr>
              <w:pStyle w:val="NoSpacing"/>
              <w:pBdr>
                <w:bottom w:val="single" w:sz="12" w:space="1" w:color="auto"/>
              </w:pBdr>
              <w:rPr>
                <w:rFonts w:asciiTheme="minorHAnsi" w:hAnsiTheme="minorHAnsi"/>
                <w:sz w:val="24"/>
                <w:szCs w:val="24"/>
              </w:rPr>
            </w:pPr>
          </w:p>
          <w:p w:rsidR="009541AC" w:rsidRPr="00CA20F7" w:rsidRDefault="009541AC" w:rsidP="002B3B05">
            <w:pPr>
              <w:pStyle w:val="NoSpacing"/>
              <w:rPr>
                <w:rFonts w:asciiTheme="minorHAnsi" w:hAnsiTheme="minorHAnsi"/>
                <w:sz w:val="24"/>
                <w:szCs w:val="24"/>
              </w:rPr>
            </w:pPr>
            <w:r w:rsidRPr="00CA20F7">
              <w:rPr>
                <w:rFonts w:asciiTheme="minorHAnsi" w:hAnsiTheme="minorHAnsi"/>
                <w:sz w:val="24"/>
                <w:szCs w:val="24"/>
              </w:rPr>
              <w:t>Dr. Jay Box</w:t>
            </w:r>
          </w:p>
          <w:p w:rsidR="009541AC" w:rsidRPr="00CA20F7" w:rsidRDefault="009541AC" w:rsidP="002B3B05">
            <w:pPr>
              <w:pStyle w:val="NoSpacing"/>
              <w:rPr>
                <w:rFonts w:asciiTheme="minorHAnsi" w:hAnsiTheme="minorHAnsi"/>
                <w:sz w:val="24"/>
                <w:szCs w:val="24"/>
              </w:rPr>
            </w:pPr>
            <w:r w:rsidRPr="00CA20F7">
              <w:rPr>
                <w:rFonts w:asciiTheme="minorHAnsi" w:hAnsiTheme="minorHAnsi"/>
                <w:sz w:val="24"/>
                <w:szCs w:val="24"/>
              </w:rPr>
              <w:t>Chancellor, KCTCS</w:t>
            </w:r>
          </w:p>
        </w:tc>
      </w:tr>
      <w:tr w:rsidR="009541AC" w:rsidRPr="00CA20F7" w:rsidTr="002B3B05">
        <w:tc>
          <w:tcPr>
            <w:tcW w:w="4410" w:type="dxa"/>
          </w:tcPr>
          <w:p w:rsidR="009541AC" w:rsidRPr="00CA20F7" w:rsidRDefault="009541AC" w:rsidP="002B3B05">
            <w:pPr>
              <w:pStyle w:val="NoSpacing"/>
              <w:pBdr>
                <w:bottom w:val="single" w:sz="12" w:space="1" w:color="auto"/>
              </w:pBdr>
              <w:rPr>
                <w:rFonts w:asciiTheme="minorHAnsi" w:hAnsiTheme="minorHAnsi"/>
                <w:sz w:val="24"/>
                <w:szCs w:val="24"/>
              </w:rPr>
            </w:pPr>
          </w:p>
          <w:p w:rsidR="009541AC" w:rsidRPr="00CA20F7" w:rsidRDefault="009541AC" w:rsidP="002B3B05">
            <w:pPr>
              <w:pStyle w:val="NoSpacing"/>
              <w:pBdr>
                <w:bottom w:val="single" w:sz="12" w:space="1" w:color="auto"/>
              </w:pBdr>
              <w:rPr>
                <w:rFonts w:asciiTheme="minorHAnsi" w:hAnsiTheme="minorHAnsi"/>
                <w:sz w:val="24"/>
                <w:szCs w:val="24"/>
              </w:rPr>
            </w:pPr>
          </w:p>
          <w:p w:rsidR="009541AC" w:rsidRPr="00CA20F7" w:rsidRDefault="009541AC" w:rsidP="002B3B05">
            <w:pPr>
              <w:pStyle w:val="NoSpacing"/>
              <w:rPr>
                <w:rFonts w:asciiTheme="minorHAnsi" w:hAnsiTheme="minorHAnsi"/>
                <w:sz w:val="24"/>
                <w:szCs w:val="24"/>
              </w:rPr>
            </w:pPr>
            <w:r w:rsidRPr="00CA20F7">
              <w:rPr>
                <w:rFonts w:asciiTheme="minorHAnsi" w:hAnsiTheme="minorHAnsi"/>
                <w:sz w:val="24"/>
                <w:szCs w:val="24"/>
              </w:rPr>
              <w:t>Date Signed</w:t>
            </w:r>
          </w:p>
        </w:tc>
        <w:tc>
          <w:tcPr>
            <w:tcW w:w="4788" w:type="dxa"/>
          </w:tcPr>
          <w:p w:rsidR="009541AC" w:rsidRPr="00CA20F7" w:rsidRDefault="009541AC" w:rsidP="002B3B05">
            <w:pPr>
              <w:pStyle w:val="NoSpacing"/>
              <w:pBdr>
                <w:bottom w:val="single" w:sz="12" w:space="1" w:color="auto"/>
              </w:pBdr>
              <w:rPr>
                <w:rFonts w:asciiTheme="minorHAnsi" w:hAnsiTheme="minorHAnsi"/>
                <w:sz w:val="24"/>
                <w:szCs w:val="24"/>
              </w:rPr>
            </w:pPr>
          </w:p>
          <w:p w:rsidR="009541AC" w:rsidRPr="00CA20F7" w:rsidRDefault="009541AC" w:rsidP="002B3B05">
            <w:pPr>
              <w:pStyle w:val="NoSpacing"/>
              <w:pBdr>
                <w:bottom w:val="single" w:sz="12" w:space="1" w:color="auto"/>
              </w:pBdr>
              <w:rPr>
                <w:rFonts w:asciiTheme="minorHAnsi" w:hAnsiTheme="minorHAnsi"/>
                <w:sz w:val="24"/>
                <w:szCs w:val="24"/>
              </w:rPr>
            </w:pPr>
          </w:p>
          <w:p w:rsidR="009541AC" w:rsidRPr="00CA20F7" w:rsidRDefault="009541AC" w:rsidP="002B3B05">
            <w:pPr>
              <w:pStyle w:val="NoSpacing"/>
              <w:rPr>
                <w:rFonts w:asciiTheme="minorHAnsi" w:hAnsiTheme="minorHAnsi"/>
                <w:sz w:val="24"/>
                <w:szCs w:val="24"/>
              </w:rPr>
            </w:pPr>
            <w:r w:rsidRPr="00CA20F7">
              <w:rPr>
                <w:rFonts w:asciiTheme="minorHAnsi" w:hAnsiTheme="minorHAnsi"/>
                <w:sz w:val="24"/>
                <w:szCs w:val="24"/>
              </w:rPr>
              <w:t>Date Signed</w:t>
            </w:r>
          </w:p>
        </w:tc>
      </w:tr>
    </w:tbl>
    <w:p w:rsidR="009410B3" w:rsidRPr="00CA20F7" w:rsidRDefault="009410B3" w:rsidP="009F2488">
      <w:pPr>
        <w:spacing w:after="0" w:line="240" w:lineRule="auto"/>
        <w:rPr>
          <w:rFonts w:asciiTheme="minorHAnsi" w:hAnsiTheme="minorHAnsi"/>
          <w:sz w:val="24"/>
          <w:szCs w:val="24"/>
        </w:rPr>
      </w:pPr>
    </w:p>
    <w:sectPr w:rsidR="009410B3" w:rsidRPr="00CA20F7" w:rsidSect="0085266F">
      <w:footerReference w:type="default" r:id="rId14"/>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96" w:rsidRDefault="000F2796" w:rsidP="005D2972">
      <w:pPr>
        <w:spacing w:after="0" w:line="240" w:lineRule="auto"/>
      </w:pPr>
      <w:r>
        <w:separator/>
      </w:r>
    </w:p>
  </w:endnote>
  <w:endnote w:type="continuationSeparator" w:id="0">
    <w:p w:rsidR="000F2796" w:rsidRDefault="000F2796" w:rsidP="005D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55"/>
      <w:gridCol w:w="995"/>
    </w:tblGrid>
    <w:tr w:rsidR="005C0F23" w:rsidTr="009846D1">
      <w:tc>
        <w:tcPr>
          <w:tcW w:w="4500" w:type="pct"/>
          <w:tcBorders>
            <w:top w:val="single" w:sz="4" w:space="0" w:color="000000" w:themeColor="text1"/>
          </w:tcBorders>
        </w:tcPr>
        <w:p w:rsidR="005C0F23" w:rsidRDefault="00E22A0D" w:rsidP="00CA20F7">
          <w:pPr>
            <w:pStyle w:val="Footer"/>
            <w:jc w:val="right"/>
          </w:pPr>
          <w:sdt>
            <w:sdtPr>
              <w:alias w:val="Company"/>
              <w:id w:val="75971759"/>
              <w:placeholder>
                <w:docPart w:val="D04F8BAE0C014DCDB020AA8B94500BA4"/>
              </w:placeholder>
              <w:dataBinding w:prefixMappings="xmlns:ns0='http://schemas.openxmlformats.org/officeDocument/2006/extended-properties'" w:xpath="/ns0:Properties[1]/ns0:Company[1]" w:storeItemID="{6668398D-A668-4E3E-A5EB-62B293D839F1}"/>
              <w:text/>
            </w:sdtPr>
            <w:sdtEndPr/>
            <w:sdtContent>
              <w:r w:rsidR="005C0F23">
                <w:t>Western Kentucky University</w:t>
              </w:r>
            </w:sdtContent>
          </w:sdt>
          <w:r w:rsidR="005C0F23">
            <w:t xml:space="preserve"> | Articulation with KCTCS Dental Hygiene </w:t>
          </w:r>
        </w:p>
      </w:tc>
      <w:tc>
        <w:tcPr>
          <w:tcW w:w="500" w:type="pct"/>
          <w:tcBorders>
            <w:top w:val="single" w:sz="4" w:space="0" w:color="FF0000" w:themeColor="accent2"/>
          </w:tcBorders>
          <w:shd w:val="clear" w:color="auto" w:fill="C00000"/>
        </w:tcPr>
        <w:p w:rsidR="005C0F23" w:rsidRDefault="003F3CA9">
          <w:pPr>
            <w:pStyle w:val="Header"/>
            <w:rPr>
              <w:color w:val="FFFFFF" w:themeColor="background1"/>
            </w:rPr>
          </w:pPr>
          <w:r>
            <w:fldChar w:fldCharType="begin"/>
          </w:r>
          <w:r w:rsidR="000F2796">
            <w:instrText xml:space="preserve"> PAGE   \* MERGEFORMAT </w:instrText>
          </w:r>
          <w:r>
            <w:fldChar w:fldCharType="separate"/>
          </w:r>
          <w:r w:rsidR="00E22A0D" w:rsidRPr="00E22A0D">
            <w:rPr>
              <w:noProof/>
              <w:color w:val="FFFFFF" w:themeColor="background1"/>
            </w:rPr>
            <w:t>2</w:t>
          </w:r>
          <w:r>
            <w:rPr>
              <w:noProof/>
              <w:color w:val="FFFFFF" w:themeColor="background1"/>
            </w:rPr>
            <w:fldChar w:fldCharType="end"/>
          </w:r>
        </w:p>
      </w:tc>
    </w:tr>
  </w:tbl>
  <w:p w:rsidR="005C0F23" w:rsidRDefault="005C0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96" w:rsidRDefault="000F2796" w:rsidP="005D2972">
      <w:pPr>
        <w:spacing w:after="0" w:line="240" w:lineRule="auto"/>
      </w:pPr>
      <w:r>
        <w:separator/>
      </w:r>
    </w:p>
  </w:footnote>
  <w:footnote w:type="continuationSeparator" w:id="0">
    <w:p w:rsidR="000F2796" w:rsidRDefault="000F2796" w:rsidP="005D2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FE1"/>
    <w:multiLevelType w:val="hybridMultilevel"/>
    <w:tmpl w:val="6B40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54E67"/>
    <w:multiLevelType w:val="hybridMultilevel"/>
    <w:tmpl w:val="79E6E8E2"/>
    <w:lvl w:ilvl="0" w:tplc="08586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82778"/>
    <w:multiLevelType w:val="hybridMultilevel"/>
    <w:tmpl w:val="347C0376"/>
    <w:lvl w:ilvl="0" w:tplc="3844D934">
      <w:start w:val="1"/>
      <w:numFmt w:val="decimal"/>
      <w:lvlText w:val="%1."/>
      <w:lvlJc w:val="left"/>
      <w:pPr>
        <w:ind w:left="1800" w:hanging="360"/>
      </w:pPr>
      <w:rPr>
        <w:rFonts w:hint="default"/>
        <w:color w:val="141B15"/>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7302EB"/>
    <w:multiLevelType w:val="hybridMultilevel"/>
    <w:tmpl w:val="2DFA4482"/>
    <w:lvl w:ilvl="0" w:tplc="64CE8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C58B3"/>
    <w:multiLevelType w:val="hybridMultilevel"/>
    <w:tmpl w:val="9A680E22"/>
    <w:lvl w:ilvl="0" w:tplc="5078939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3A384303"/>
    <w:multiLevelType w:val="hybridMultilevel"/>
    <w:tmpl w:val="79E6E8E2"/>
    <w:lvl w:ilvl="0" w:tplc="08586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767CD"/>
    <w:multiLevelType w:val="hybridMultilevel"/>
    <w:tmpl w:val="204A32E2"/>
    <w:lvl w:ilvl="0" w:tplc="80163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BE249F"/>
    <w:multiLevelType w:val="hybridMultilevel"/>
    <w:tmpl w:val="6C00A8B4"/>
    <w:lvl w:ilvl="0" w:tplc="13449C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1775412"/>
    <w:multiLevelType w:val="hybridMultilevel"/>
    <w:tmpl w:val="E842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8"/>
  </w:num>
  <w:num w:numId="5">
    <w:abstractNumId w:val="3"/>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EA208A"/>
    <w:rsid w:val="00004CCC"/>
    <w:rsid w:val="00025F96"/>
    <w:rsid w:val="00062169"/>
    <w:rsid w:val="000B293A"/>
    <w:rsid w:val="000B55AA"/>
    <w:rsid w:val="000C223A"/>
    <w:rsid w:val="000C4B58"/>
    <w:rsid w:val="000D44A3"/>
    <w:rsid w:val="000E0DE2"/>
    <w:rsid w:val="000F2796"/>
    <w:rsid w:val="00122022"/>
    <w:rsid w:val="001403DE"/>
    <w:rsid w:val="00167A14"/>
    <w:rsid w:val="001A6013"/>
    <w:rsid w:val="001D20AB"/>
    <w:rsid w:val="0021018E"/>
    <w:rsid w:val="002414F1"/>
    <w:rsid w:val="00260D96"/>
    <w:rsid w:val="00266705"/>
    <w:rsid w:val="0027192A"/>
    <w:rsid w:val="00291CF9"/>
    <w:rsid w:val="002B6B7B"/>
    <w:rsid w:val="002C0D1F"/>
    <w:rsid w:val="0030371F"/>
    <w:rsid w:val="00303C87"/>
    <w:rsid w:val="00304AC4"/>
    <w:rsid w:val="00315DFA"/>
    <w:rsid w:val="00330137"/>
    <w:rsid w:val="00343EE7"/>
    <w:rsid w:val="003500FC"/>
    <w:rsid w:val="00364CD4"/>
    <w:rsid w:val="00366D46"/>
    <w:rsid w:val="003A2D54"/>
    <w:rsid w:val="003B41C2"/>
    <w:rsid w:val="003C25A2"/>
    <w:rsid w:val="003E739B"/>
    <w:rsid w:val="003F3CA9"/>
    <w:rsid w:val="00401EDB"/>
    <w:rsid w:val="00407839"/>
    <w:rsid w:val="00420A69"/>
    <w:rsid w:val="004222B2"/>
    <w:rsid w:val="00433D25"/>
    <w:rsid w:val="00436CA5"/>
    <w:rsid w:val="004378E8"/>
    <w:rsid w:val="004575E3"/>
    <w:rsid w:val="004638D4"/>
    <w:rsid w:val="00464C73"/>
    <w:rsid w:val="00485704"/>
    <w:rsid w:val="004C3BFF"/>
    <w:rsid w:val="00512947"/>
    <w:rsid w:val="0053287A"/>
    <w:rsid w:val="005367CF"/>
    <w:rsid w:val="005422B1"/>
    <w:rsid w:val="0056438F"/>
    <w:rsid w:val="00564EE2"/>
    <w:rsid w:val="00567CFC"/>
    <w:rsid w:val="005966F8"/>
    <w:rsid w:val="005A0CFC"/>
    <w:rsid w:val="005B4973"/>
    <w:rsid w:val="005C0F23"/>
    <w:rsid w:val="005C21BC"/>
    <w:rsid w:val="005D2972"/>
    <w:rsid w:val="005E32EF"/>
    <w:rsid w:val="005E4510"/>
    <w:rsid w:val="005E7154"/>
    <w:rsid w:val="005F3F6E"/>
    <w:rsid w:val="00615FF5"/>
    <w:rsid w:val="00634661"/>
    <w:rsid w:val="00662527"/>
    <w:rsid w:val="00674E5B"/>
    <w:rsid w:val="006771FB"/>
    <w:rsid w:val="00681F81"/>
    <w:rsid w:val="006E136C"/>
    <w:rsid w:val="006E162F"/>
    <w:rsid w:val="006F0690"/>
    <w:rsid w:val="00720436"/>
    <w:rsid w:val="00725BB4"/>
    <w:rsid w:val="00755643"/>
    <w:rsid w:val="00783A61"/>
    <w:rsid w:val="007871CD"/>
    <w:rsid w:val="00797126"/>
    <w:rsid w:val="007A5003"/>
    <w:rsid w:val="007F2ECB"/>
    <w:rsid w:val="0085266F"/>
    <w:rsid w:val="00853500"/>
    <w:rsid w:val="00861A25"/>
    <w:rsid w:val="00885951"/>
    <w:rsid w:val="0088707D"/>
    <w:rsid w:val="008D2177"/>
    <w:rsid w:val="008F49F2"/>
    <w:rsid w:val="008F4E64"/>
    <w:rsid w:val="009278EE"/>
    <w:rsid w:val="009410B3"/>
    <w:rsid w:val="009541AC"/>
    <w:rsid w:val="00961D51"/>
    <w:rsid w:val="009846D1"/>
    <w:rsid w:val="00986C6F"/>
    <w:rsid w:val="00992F71"/>
    <w:rsid w:val="009B2841"/>
    <w:rsid w:val="009B63FD"/>
    <w:rsid w:val="009E62E0"/>
    <w:rsid w:val="009E7A0E"/>
    <w:rsid w:val="009F2488"/>
    <w:rsid w:val="00A00407"/>
    <w:rsid w:val="00A01408"/>
    <w:rsid w:val="00A07CBC"/>
    <w:rsid w:val="00A30F80"/>
    <w:rsid w:val="00A5050A"/>
    <w:rsid w:val="00A66D3B"/>
    <w:rsid w:val="00A7275E"/>
    <w:rsid w:val="00A847AA"/>
    <w:rsid w:val="00A8510F"/>
    <w:rsid w:val="00A87019"/>
    <w:rsid w:val="00A91CF6"/>
    <w:rsid w:val="00AA02B9"/>
    <w:rsid w:val="00AA242C"/>
    <w:rsid w:val="00AB024C"/>
    <w:rsid w:val="00AC08CF"/>
    <w:rsid w:val="00AD30DF"/>
    <w:rsid w:val="00AE7489"/>
    <w:rsid w:val="00B01CB9"/>
    <w:rsid w:val="00B32D39"/>
    <w:rsid w:val="00B41A52"/>
    <w:rsid w:val="00B71B7B"/>
    <w:rsid w:val="00B83297"/>
    <w:rsid w:val="00B920A5"/>
    <w:rsid w:val="00BA3352"/>
    <w:rsid w:val="00BC2F38"/>
    <w:rsid w:val="00BC5F22"/>
    <w:rsid w:val="00BC62A3"/>
    <w:rsid w:val="00C21BF2"/>
    <w:rsid w:val="00C30F88"/>
    <w:rsid w:val="00CA20F7"/>
    <w:rsid w:val="00CC3EFD"/>
    <w:rsid w:val="00CD11E4"/>
    <w:rsid w:val="00CF4967"/>
    <w:rsid w:val="00CF7036"/>
    <w:rsid w:val="00CF7CCC"/>
    <w:rsid w:val="00D154EE"/>
    <w:rsid w:val="00D2251B"/>
    <w:rsid w:val="00D26E63"/>
    <w:rsid w:val="00D47FAD"/>
    <w:rsid w:val="00D9594C"/>
    <w:rsid w:val="00D95F36"/>
    <w:rsid w:val="00DA7631"/>
    <w:rsid w:val="00DB58A4"/>
    <w:rsid w:val="00DB75A2"/>
    <w:rsid w:val="00DC2687"/>
    <w:rsid w:val="00DD3262"/>
    <w:rsid w:val="00DF6D40"/>
    <w:rsid w:val="00E107A9"/>
    <w:rsid w:val="00E12456"/>
    <w:rsid w:val="00E148C8"/>
    <w:rsid w:val="00E17A6D"/>
    <w:rsid w:val="00E202CB"/>
    <w:rsid w:val="00E22A0D"/>
    <w:rsid w:val="00E32B6B"/>
    <w:rsid w:val="00E41C06"/>
    <w:rsid w:val="00E42496"/>
    <w:rsid w:val="00E8697F"/>
    <w:rsid w:val="00EA208A"/>
    <w:rsid w:val="00ED2048"/>
    <w:rsid w:val="00ED5490"/>
    <w:rsid w:val="00EF4106"/>
    <w:rsid w:val="00F029CC"/>
    <w:rsid w:val="00F14B9B"/>
    <w:rsid w:val="00F32098"/>
    <w:rsid w:val="00F35253"/>
    <w:rsid w:val="00F40007"/>
    <w:rsid w:val="00F40173"/>
    <w:rsid w:val="00F5586E"/>
    <w:rsid w:val="00F57150"/>
    <w:rsid w:val="00F61F52"/>
    <w:rsid w:val="00F70DB3"/>
    <w:rsid w:val="00F8351F"/>
    <w:rsid w:val="00F919BA"/>
    <w:rsid w:val="00FA709E"/>
    <w:rsid w:val="00FD356E"/>
    <w:rsid w:val="00FD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08A"/>
    <w:pPr>
      <w:spacing w:after="0" w:line="240" w:lineRule="auto"/>
    </w:pPr>
    <w:rPr>
      <w:rFonts w:ascii="Calibri" w:eastAsia="Calibri" w:hAnsi="Calibri" w:cs="Times New Roman"/>
    </w:rPr>
  </w:style>
  <w:style w:type="paragraph" w:styleId="ListParagraph">
    <w:name w:val="List Paragraph"/>
    <w:basedOn w:val="Normal"/>
    <w:uiPriority w:val="34"/>
    <w:qFormat/>
    <w:rsid w:val="00EA208A"/>
    <w:pPr>
      <w:ind w:left="720"/>
    </w:pPr>
  </w:style>
  <w:style w:type="paragraph" w:styleId="Footer">
    <w:name w:val="footer"/>
    <w:basedOn w:val="Normal"/>
    <w:link w:val="FooterChar"/>
    <w:uiPriority w:val="99"/>
    <w:unhideWhenUsed/>
    <w:rsid w:val="00EA208A"/>
    <w:pPr>
      <w:tabs>
        <w:tab w:val="center" w:pos="4680"/>
        <w:tab w:val="right" w:pos="9360"/>
      </w:tabs>
    </w:pPr>
  </w:style>
  <w:style w:type="character" w:customStyle="1" w:styleId="FooterChar">
    <w:name w:val="Footer Char"/>
    <w:basedOn w:val="DefaultParagraphFont"/>
    <w:link w:val="Footer"/>
    <w:uiPriority w:val="99"/>
    <w:rsid w:val="00EA208A"/>
    <w:rPr>
      <w:rFonts w:ascii="Calibri" w:eastAsia="Calibri" w:hAnsi="Calibri" w:cs="Times New Roman"/>
    </w:rPr>
  </w:style>
  <w:style w:type="paragraph" w:styleId="Header">
    <w:name w:val="header"/>
    <w:basedOn w:val="Normal"/>
    <w:link w:val="HeaderChar"/>
    <w:uiPriority w:val="99"/>
    <w:unhideWhenUsed/>
    <w:rsid w:val="005D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72"/>
    <w:rPr>
      <w:rFonts w:ascii="Calibri" w:eastAsia="Calibri" w:hAnsi="Calibri" w:cs="Times New Roman"/>
    </w:rPr>
  </w:style>
  <w:style w:type="character" w:styleId="Hyperlink">
    <w:name w:val="Hyperlink"/>
    <w:basedOn w:val="DefaultParagraphFont"/>
    <w:uiPriority w:val="99"/>
    <w:unhideWhenUsed/>
    <w:rsid w:val="009410B3"/>
    <w:rPr>
      <w:color w:val="0000FF" w:themeColor="hyperlink"/>
      <w:u w:val="single"/>
    </w:rPr>
  </w:style>
  <w:style w:type="paragraph" w:styleId="BalloonText">
    <w:name w:val="Balloon Text"/>
    <w:basedOn w:val="Normal"/>
    <w:link w:val="BalloonTextChar"/>
    <w:uiPriority w:val="99"/>
    <w:semiHidden/>
    <w:unhideWhenUsed/>
    <w:rsid w:val="006E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2F"/>
    <w:rPr>
      <w:rFonts w:ascii="Tahoma" w:eastAsia="Calibri" w:hAnsi="Tahoma" w:cs="Tahoma"/>
      <w:sz w:val="16"/>
      <w:szCs w:val="16"/>
    </w:rPr>
  </w:style>
  <w:style w:type="table" w:styleId="TableGrid">
    <w:name w:val="Table Grid"/>
    <w:basedOn w:val="TableNormal"/>
    <w:uiPriority w:val="59"/>
    <w:rsid w:val="003C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5BB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91C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08A"/>
    <w:pPr>
      <w:spacing w:after="0" w:line="240" w:lineRule="auto"/>
    </w:pPr>
    <w:rPr>
      <w:rFonts w:ascii="Calibri" w:eastAsia="Calibri" w:hAnsi="Calibri" w:cs="Times New Roman"/>
    </w:rPr>
  </w:style>
  <w:style w:type="paragraph" w:styleId="ListParagraph">
    <w:name w:val="List Paragraph"/>
    <w:basedOn w:val="Normal"/>
    <w:uiPriority w:val="34"/>
    <w:qFormat/>
    <w:rsid w:val="00EA208A"/>
    <w:pPr>
      <w:ind w:left="720"/>
    </w:pPr>
  </w:style>
  <w:style w:type="paragraph" w:styleId="Footer">
    <w:name w:val="footer"/>
    <w:basedOn w:val="Normal"/>
    <w:link w:val="FooterChar"/>
    <w:uiPriority w:val="99"/>
    <w:unhideWhenUsed/>
    <w:rsid w:val="00EA208A"/>
    <w:pPr>
      <w:tabs>
        <w:tab w:val="center" w:pos="4680"/>
        <w:tab w:val="right" w:pos="9360"/>
      </w:tabs>
    </w:pPr>
  </w:style>
  <w:style w:type="character" w:customStyle="1" w:styleId="FooterChar">
    <w:name w:val="Footer Char"/>
    <w:basedOn w:val="DefaultParagraphFont"/>
    <w:link w:val="Footer"/>
    <w:uiPriority w:val="99"/>
    <w:rsid w:val="00EA208A"/>
    <w:rPr>
      <w:rFonts w:ascii="Calibri" w:eastAsia="Calibri" w:hAnsi="Calibri" w:cs="Times New Roman"/>
    </w:rPr>
  </w:style>
  <w:style w:type="paragraph" w:styleId="Header">
    <w:name w:val="header"/>
    <w:basedOn w:val="Normal"/>
    <w:link w:val="HeaderChar"/>
    <w:uiPriority w:val="99"/>
    <w:unhideWhenUsed/>
    <w:rsid w:val="005D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72"/>
    <w:rPr>
      <w:rFonts w:ascii="Calibri" w:eastAsia="Calibri" w:hAnsi="Calibri" w:cs="Times New Roman"/>
    </w:rPr>
  </w:style>
  <w:style w:type="character" w:styleId="Hyperlink">
    <w:name w:val="Hyperlink"/>
    <w:basedOn w:val="DefaultParagraphFont"/>
    <w:uiPriority w:val="99"/>
    <w:unhideWhenUsed/>
    <w:rsid w:val="009410B3"/>
    <w:rPr>
      <w:color w:val="0000FF" w:themeColor="hyperlink"/>
      <w:u w:val="single"/>
    </w:rPr>
  </w:style>
  <w:style w:type="paragraph" w:styleId="BalloonText">
    <w:name w:val="Balloon Text"/>
    <w:basedOn w:val="Normal"/>
    <w:link w:val="BalloonTextChar"/>
    <w:uiPriority w:val="99"/>
    <w:semiHidden/>
    <w:unhideWhenUsed/>
    <w:rsid w:val="006E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2F"/>
    <w:rPr>
      <w:rFonts w:ascii="Tahoma" w:eastAsia="Calibri" w:hAnsi="Tahoma" w:cs="Tahoma"/>
      <w:sz w:val="16"/>
      <w:szCs w:val="16"/>
    </w:rPr>
  </w:style>
  <w:style w:type="table" w:styleId="TableGrid">
    <w:name w:val="Table Grid"/>
    <w:basedOn w:val="TableNormal"/>
    <w:uiPriority w:val="59"/>
    <w:rsid w:val="003C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ntalhygiene@wku.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ku.edu/dentalhygiene/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ku.edu/transfereguivalenc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ku.edu/dentalhygiene/index.php" TargetMode="External"/><Relationship Id="rId4" Type="http://schemas.microsoft.com/office/2007/relationships/stylesWithEffects" Target="stylesWithEffects.xml"/><Relationship Id="rId9" Type="http://schemas.openxmlformats.org/officeDocument/2006/relationships/hyperlink" Target="mailto:dentalhygiene@wku.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4F8BAE0C014DCDB020AA8B94500BA4"/>
        <w:category>
          <w:name w:val="General"/>
          <w:gallery w:val="placeholder"/>
        </w:category>
        <w:types>
          <w:type w:val="bbPlcHdr"/>
        </w:types>
        <w:behaviors>
          <w:behavior w:val="content"/>
        </w:behaviors>
        <w:guid w:val="{D947F1AD-BA23-4106-BDB5-245E57E9BFFC}"/>
      </w:docPartPr>
      <w:docPartBody>
        <w:p w:rsidR="0064357C" w:rsidRDefault="00C84FA1" w:rsidP="00C84FA1">
          <w:pPr>
            <w:pStyle w:val="D04F8BAE0C014DCDB020AA8B94500BA4"/>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C84FA1"/>
    <w:rsid w:val="0028658C"/>
    <w:rsid w:val="00561E92"/>
    <w:rsid w:val="0064357C"/>
    <w:rsid w:val="00664826"/>
    <w:rsid w:val="006A4D88"/>
    <w:rsid w:val="00766E6C"/>
    <w:rsid w:val="007A0F37"/>
    <w:rsid w:val="007A5DBC"/>
    <w:rsid w:val="0091676A"/>
    <w:rsid w:val="00B16D9C"/>
    <w:rsid w:val="00B21FA3"/>
    <w:rsid w:val="00BD045C"/>
    <w:rsid w:val="00C14B70"/>
    <w:rsid w:val="00C84FA1"/>
    <w:rsid w:val="00F25C35"/>
    <w:rsid w:val="00FE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4F8BAE0C014DCDB020AA8B94500BA4">
    <w:name w:val="D04F8BAE0C014DCDB020AA8B94500BA4"/>
    <w:rsid w:val="00C84F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Custom 26">
      <a:dk1>
        <a:sysClr val="windowText" lastClr="000000"/>
      </a:dk1>
      <a:lt1>
        <a:sysClr val="window" lastClr="FFFFFF"/>
      </a:lt1>
      <a:dk2>
        <a:srgbClr val="1F497D"/>
      </a:dk2>
      <a:lt2>
        <a:srgbClr val="EEECE1"/>
      </a:lt2>
      <a:accent1>
        <a:srgbClr val="C00000"/>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E1E4C-5AB1-497B-901D-6E5AD8E5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and Computing Support</dc:creator>
  <cp:lastModifiedBy>Gaiko, Sylvia</cp:lastModifiedBy>
  <cp:revision>22</cp:revision>
  <cp:lastPrinted>2014-07-03T18:49:00Z</cp:lastPrinted>
  <dcterms:created xsi:type="dcterms:W3CDTF">2014-07-03T18:43:00Z</dcterms:created>
  <dcterms:modified xsi:type="dcterms:W3CDTF">2014-09-22T18:40:00Z</dcterms:modified>
</cp:coreProperties>
</file>