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61" w:rsidRPr="005E636B" w:rsidRDefault="0025789A" w:rsidP="005E636B">
      <w:pPr>
        <w:spacing w:after="0" w:line="240" w:lineRule="auto"/>
        <w:jc w:val="center"/>
        <w:rPr>
          <w:b/>
        </w:rPr>
      </w:pPr>
      <w:r w:rsidRPr="005E636B">
        <w:rPr>
          <w:b/>
        </w:rPr>
        <w:t>Minutes of the Integrative Learning Experience (ILE) Ad Hoc Committee Meeting</w:t>
      </w:r>
    </w:p>
    <w:p w:rsidR="0025789A" w:rsidRPr="005E636B" w:rsidRDefault="0025789A" w:rsidP="005E636B">
      <w:pPr>
        <w:spacing w:after="0" w:line="240" w:lineRule="auto"/>
        <w:jc w:val="center"/>
        <w:rPr>
          <w:b/>
        </w:rPr>
      </w:pPr>
      <w:r w:rsidRPr="005E636B">
        <w:rPr>
          <w:b/>
        </w:rPr>
        <w:t>February 15, 2015</w:t>
      </w:r>
    </w:p>
    <w:p w:rsidR="0025789A" w:rsidRDefault="0025789A" w:rsidP="0025789A">
      <w:pPr>
        <w:spacing w:after="0" w:line="240" w:lineRule="auto"/>
      </w:pPr>
    </w:p>
    <w:p w:rsidR="0025789A" w:rsidRDefault="0025789A" w:rsidP="0025789A">
      <w:pPr>
        <w:spacing w:after="0" w:line="240" w:lineRule="auto"/>
      </w:pPr>
      <w:r>
        <w:t xml:space="preserve">Present: Ritchie Taylor, Marilyn Gardner, </w:t>
      </w:r>
      <w:r w:rsidR="00112E54" w:rsidRPr="00112E54">
        <w:t>Temidayo</w:t>
      </w:r>
      <w:r w:rsidR="00112E54">
        <w:t xml:space="preserve"> Ogungbemi,</w:t>
      </w:r>
      <w:r w:rsidR="00112E54" w:rsidRPr="00112E54">
        <w:t xml:space="preserve"> </w:t>
      </w:r>
      <w:r w:rsidR="00112E54">
        <w:t>Yu-Hsuan Chen, Zona Ascensio</w:t>
      </w:r>
      <w:bookmarkStart w:id="0" w:name="_GoBack"/>
      <w:bookmarkEnd w:id="0"/>
    </w:p>
    <w:p w:rsidR="009836AC" w:rsidRDefault="009836AC" w:rsidP="0025789A">
      <w:pPr>
        <w:spacing w:after="0" w:line="240" w:lineRule="auto"/>
      </w:pPr>
    </w:p>
    <w:p w:rsidR="009836AC" w:rsidRDefault="0025789A" w:rsidP="0025789A">
      <w:pPr>
        <w:spacing w:after="0" w:line="240" w:lineRule="auto"/>
      </w:pPr>
      <w:r>
        <w:t>Gardner presented overview of CEPH’s I</w:t>
      </w:r>
      <w:r w:rsidR="009836AC">
        <w:t>LE criteria, which requires each student produce, near the end of their program, a high-quality written document that, ideally, has significance to an outside agency or entity.  Curricular and non-curricular pathways to the ILE were discussed, as well as a common set of guidelines/expectations for the written product</w:t>
      </w:r>
      <w:r w:rsidR="005E636B">
        <w:t>, regardless of pathway.</w:t>
      </w:r>
    </w:p>
    <w:p w:rsidR="00BC4C41" w:rsidRDefault="00BC4C41" w:rsidP="0025789A">
      <w:pPr>
        <w:spacing w:after="0" w:line="240" w:lineRule="auto"/>
      </w:pPr>
    </w:p>
    <w:p w:rsidR="00BC4C41" w:rsidRPr="00BC4C41" w:rsidRDefault="00BC4C41" w:rsidP="0025789A">
      <w:pPr>
        <w:spacing w:after="0" w:line="240" w:lineRule="auto"/>
        <w:rPr>
          <w:b/>
        </w:rPr>
      </w:pPr>
      <w:r w:rsidRPr="00BC4C41">
        <w:rPr>
          <w:b/>
        </w:rPr>
        <w:t xml:space="preserve">Recommended </w:t>
      </w:r>
      <w:r w:rsidR="00243DB7">
        <w:rPr>
          <w:b/>
        </w:rPr>
        <w:t xml:space="preserve">Common </w:t>
      </w:r>
      <w:r w:rsidRPr="00BC4C41">
        <w:rPr>
          <w:b/>
        </w:rPr>
        <w:t>Guidelines</w:t>
      </w:r>
    </w:p>
    <w:p w:rsidR="0068544B" w:rsidRDefault="00BC4C41" w:rsidP="0025789A">
      <w:pPr>
        <w:spacing w:after="0" w:line="240" w:lineRule="auto"/>
      </w:pPr>
      <w:r>
        <w:t>All</w:t>
      </w:r>
      <w:r w:rsidR="0068544B">
        <w:t xml:space="preserve"> written product</w:t>
      </w:r>
      <w:r>
        <w:t>s</w:t>
      </w:r>
      <w:r w:rsidR="0068544B">
        <w:t xml:space="preserve"> must </w:t>
      </w:r>
      <w:r w:rsidR="006945BB" w:rsidRPr="006945BB">
        <w:rPr>
          <w:i/>
        </w:rPr>
        <w:t xml:space="preserve">minimally </w:t>
      </w:r>
      <w:r w:rsidR="0068544B">
        <w:t>contain:</w:t>
      </w:r>
    </w:p>
    <w:p w:rsidR="0068544B" w:rsidRDefault="0068544B" w:rsidP="0068544B">
      <w:pPr>
        <w:pStyle w:val="ListParagraph"/>
        <w:numPr>
          <w:ilvl w:val="0"/>
          <w:numId w:val="2"/>
        </w:numPr>
        <w:spacing w:after="0" w:line="240" w:lineRule="auto"/>
      </w:pPr>
      <w:r>
        <w:t>Clearly defined overview, background and significance, or statement of the problem.</w:t>
      </w:r>
    </w:p>
    <w:p w:rsidR="0068544B" w:rsidRDefault="0068544B" w:rsidP="006854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Literature review </w:t>
      </w:r>
    </w:p>
    <w:p w:rsidR="0068544B" w:rsidRDefault="0068544B" w:rsidP="006854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Discussion or critical analysis </w:t>
      </w:r>
    </w:p>
    <w:p w:rsidR="006945BB" w:rsidRDefault="006945BB" w:rsidP="0068544B">
      <w:pPr>
        <w:pStyle w:val="ListParagraph"/>
        <w:numPr>
          <w:ilvl w:val="0"/>
          <w:numId w:val="2"/>
        </w:numPr>
        <w:spacing w:after="0" w:line="240" w:lineRule="auto"/>
      </w:pPr>
      <w:r>
        <w:t>Recommendations, public health implications, or conclusions</w:t>
      </w:r>
    </w:p>
    <w:p w:rsidR="009836AC" w:rsidRDefault="009836AC" w:rsidP="0025789A">
      <w:pPr>
        <w:spacing w:after="0" w:line="240" w:lineRule="auto"/>
      </w:pPr>
    </w:p>
    <w:p w:rsidR="009836AC" w:rsidRPr="00BC4C41" w:rsidRDefault="009836AC" w:rsidP="0025789A">
      <w:pPr>
        <w:spacing w:after="0" w:line="240" w:lineRule="auto"/>
        <w:rPr>
          <w:b/>
        </w:rPr>
      </w:pPr>
      <w:r w:rsidRPr="00BC4C41">
        <w:rPr>
          <w:b/>
        </w:rPr>
        <w:t>Recommended pathway</w:t>
      </w:r>
      <w:r w:rsidR="0068544B" w:rsidRPr="00BC4C41">
        <w:rPr>
          <w:b/>
        </w:rPr>
        <w:t>s</w:t>
      </w:r>
      <w:r w:rsidRPr="00BC4C41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68544B" w:rsidTr="00243DB7">
        <w:tc>
          <w:tcPr>
            <w:tcW w:w="4405" w:type="dxa"/>
          </w:tcPr>
          <w:p w:rsidR="0068544B" w:rsidRPr="00243DB7" w:rsidRDefault="0068544B" w:rsidP="0025789A">
            <w:pPr>
              <w:rPr>
                <w:u w:val="single"/>
              </w:rPr>
            </w:pPr>
            <w:r w:rsidRPr="00243DB7">
              <w:rPr>
                <w:u w:val="single"/>
              </w:rPr>
              <w:t>Curricular Pathways</w:t>
            </w:r>
          </w:p>
        </w:tc>
        <w:tc>
          <w:tcPr>
            <w:tcW w:w="4945" w:type="dxa"/>
          </w:tcPr>
          <w:p w:rsidR="0068544B" w:rsidRPr="00243DB7" w:rsidRDefault="006945BB" w:rsidP="0025789A">
            <w:pPr>
              <w:rPr>
                <w:u w:val="single"/>
              </w:rPr>
            </w:pPr>
            <w:r w:rsidRPr="00243DB7">
              <w:rPr>
                <w:u w:val="single"/>
              </w:rPr>
              <w:t>Written Product</w:t>
            </w:r>
            <w:r w:rsidR="005E636B" w:rsidRPr="00243DB7">
              <w:rPr>
                <w:u w:val="single"/>
              </w:rPr>
              <w:t xml:space="preserve"> Examples</w:t>
            </w:r>
          </w:p>
        </w:tc>
      </w:tr>
      <w:tr w:rsidR="0068544B" w:rsidTr="00243DB7">
        <w:tc>
          <w:tcPr>
            <w:tcW w:w="4405" w:type="dxa"/>
          </w:tcPr>
          <w:p w:rsidR="0068544B" w:rsidRDefault="0068544B" w:rsidP="0025789A">
            <w:r>
              <w:t>PH 599 Thesis</w:t>
            </w:r>
          </w:p>
        </w:tc>
        <w:tc>
          <w:tcPr>
            <w:tcW w:w="4945" w:type="dxa"/>
          </w:tcPr>
          <w:p w:rsidR="0068544B" w:rsidRDefault="006945BB" w:rsidP="0025789A">
            <w:r>
              <w:t>Thesis that follows University Guidelines</w:t>
            </w:r>
          </w:p>
        </w:tc>
      </w:tr>
      <w:tr w:rsidR="0068544B" w:rsidTr="00243DB7">
        <w:tc>
          <w:tcPr>
            <w:tcW w:w="4405" w:type="dxa"/>
          </w:tcPr>
          <w:p w:rsidR="0068544B" w:rsidRDefault="0068544B" w:rsidP="0025789A">
            <w:r>
              <w:t>PH 588 Capstone</w:t>
            </w:r>
          </w:p>
        </w:tc>
        <w:tc>
          <w:tcPr>
            <w:tcW w:w="4945" w:type="dxa"/>
          </w:tcPr>
          <w:p w:rsidR="0068544B" w:rsidRDefault="006945BB" w:rsidP="0025789A">
            <w:r>
              <w:t>Project plan/report for agency</w:t>
            </w:r>
          </w:p>
        </w:tc>
      </w:tr>
      <w:tr w:rsidR="0068544B" w:rsidTr="00243DB7">
        <w:tc>
          <w:tcPr>
            <w:tcW w:w="4405" w:type="dxa"/>
          </w:tcPr>
          <w:p w:rsidR="0068544B" w:rsidRDefault="0068544B" w:rsidP="0025789A">
            <w:r>
              <w:t>PH 546 Internship</w:t>
            </w:r>
          </w:p>
        </w:tc>
        <w:tc>
          <w:tcPr>
            <w:tcW w:w="4945" w:type="dxa"/>
          </w:tcPr>
          <w:p w:rsidR="0068544B" w:rsidRDefault="006945BB" w:rsidP="0025789A">
            <w:r>
              <w:t>Report</w:t>
            </w:r>
            <w:r w:rsidR="00BC4C41">
              <w:t>, grant application, project plan</w:t>
            </w:r>
            <w:r>
              <w:t xml:space="preserve"> for agency</w:t>
            </w:r>
          </w:p>
        </w:tc>
      </w:tr>
      <w:tr w:rsidR="0068544B" w:rsidTr="00243DB7">
        <w:tc>
          <w:tcPr>
            <w:tcW w:w="4405" w:type="dxa"/>
          </w:tcPr>
          <w:p w:rsidR="0068544B" w:rsidRDefault="0068544B" w:rsidP="0025789A">
            <w:r>
              <w:t>PH 530 Independent Research</w:t>
            </w:r>
          </w:p>
        </w:tc>
        <w:tc>
          <w:tcPr>
            <w:tcW w:w="4945" w:type="dxa"/>
          </w:tcPr>
          <w:p w:rsidR="00BC4C41" w:rsidRDefault="00BC4C41" w:rsidP="0025789A">
            <w:r>
              <w:t>Mentored research report, paper, grant application, policy development,</w:t>
            </w:r>
            <w:r w:rsidR="005E636B">
              <w:t xml:space="preserve"> project plan, evaluation report, technical report</w:t>
            </w:r>
          </w:p>
        </w:tc>
      </w:tr>
      <w:tr w:rsidR="006945BB" w:rsidTr="00243DB7">
        <w:tc>
          <w:tcPr>
            <w:tcW w:w="4405" w:type="dxa"/>
          </w:tcPr>
          <w:p w:rsidR="006945BB" w:rsidRDefault="006945BB" w:rsidP="006945BB">
            <w:pPr>
              <w:rPr>
                <w:u w:val="single"/>
              </w:rPr>
            </w:pPr>
          </w:p>
          <w:p w:rsidR="006945BB" w:rsidRPr="0068544B" w:rsidRDefault="006945BB" w:rsidP="006945BB">
            <w:pPr>
              <w:rPr>
                <w:u w:val="single"/>
              </w:rPr>
            </w:pPr>
            <w:r w:rsidRPr="0068544B">
              <w:rPr>
                <w:u w:val="single"/>
              </w:rPr>
              <w:t>Non-Curricular Pathways</w:t>
            </w:r>
          </w:p>
        </w:tc>
        <w:tc>
          <w:tcPr>
            <w:tcW w:w="4945" w:type="dxa"/>
          </w:tcPr>
          <w:p w:rsidR="006945BB" w:rsidRDefault="006945BB" w:rsidP="006945BB"/>
        </w:tc>
      </w:tr>
      <w:tr w:rsidR="006945BB" w:rsidTr="00243DB7">
        <w:tc>
          <w:tcPr>
            <w:tcW w:w="4405" w:type="dxa"/>
          </w:tcPr>
          <w:p w:rsidR="006945BB" w:rsidRDefault="006945BB" w:rsidP="006945BB">
            <w:r>
              <w:t xml:space="preserve">Take-home essay </w:t>
            </w:r>
          </w:p>
        </w:tc>
        <w:tc>
          <w:tcPr>
            <w:tcW w:w="4945" w:type="dxa"/>
          </w:tcPr>
          <w:p w:rsidR="006945BB" w:rsidRDefault="005E636B" w:rsidP="006945BB">
            <w:r>
              <w:t>Written report, grant application, plan, or policy</w:t>
            </w:r>
          </w:p>
        </w:tc>
      </w:tr>
      <w:tr w:rsidR="006945BB" w:rsidTr="00243DB7">
        <w:tc>
          <w:tcPr>
            <w:tcW w:w="4405" w:type="dxa"/>
          </w:tcPr>
          <w:p w:rsidR="006945BB" w:rsidRDefault="006945BB" w:rsidP="006945BB">
            <w:r>
              <w:t>Non-curricular applied practice experience</w:t>
            </w:r>
          </w:p>
        </w:tc>
        <w:tc>
          <w:tcPr>
            <w:tcW w:w="4945" w:type="dxa"/>
          </w:tcPr>
          <w:p w:rsidR="006945BB" w:rsidRDefault="00BC4C41" w:rsidP="006945BB">
            <w:r>
              <w:t>Report, grant application, project plan for agency</w:t>
            </w:r>
          </w:p>
        </w:tc>
      </w:tr>
    </w:tbl>
    <w:p w:rsidR="0068544B" w:rsidRDefault="0068544B" w:rsidP="0025789A">
      <w:pPr>
        <w:spacing w:after="0" w:line="240" w:lineRule="auto"/>
      </w:pPr>
    </w:p>
    <w:p w:rsidR="00243DB7" w:rsidRPr="00671CB7" w:rsidRDefault="00671CB7" w:rsidP="0025789A">
      <w:pPr>
        <w:spacing w:after="0" w:line="240" w:lineRule="auto"/>
        <w:rPr>
          <w:b/>
        </w:rPr>
      </w:pPr>
      <w:r w:rsidRPr="00671CB7">
        <w:rPr>
          <w:b/>
        </w:rPr>
        <w:t>Additional</w:t>
      </w:r>
      <w:r>
        <w:rPr>
          <w:b/>
        </w:rPr>
        <w:t xml:space="preserve"> ILE</w:t>
      </w:r>
      <w:r w:rsidRPr="00671CB7">
        <w:rPr>
          <w:b/>
        </w:rPr>
        <w:t xml:space="preserve"> </w:t>
      </w:r>
      <w:r w:rsidR="00112E54">
        <w:rPr>
          <w:b/>
        </w:rPr>
        <w:t xml:space="preserve">Product </w:t>
      </w:r>
      <w:r w:rsidRPr="00671CB7">
        <w:rPr>
          <w:b/>
        </w:rPr>
        <w:t>Recommendations</w:t>
      </w:r>
    </w:p>
    <w:p w:rsidR="00112E54" w:rsidRDefault="00671CB7" w:rsidP="00112E5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Oral public defense of product: For pathways other than thesis and capstone, we recommend a symposium.  </w:t>
      </w:r>
    </w:p>
    <w:p w:rsidR="00671CB7" w:rsidRDefault="00671CB7" w:rsidP="00671CB7">
      <w:pPr>
        <w:spacing w:after="0" w:line="240" w:lineRule="auto"/>
      </w:pPr>
    </w:p>
    <w:p w:rsidR="00671CB7" w:rsidRDefault="00671CB7" w:rsidP="00671CB7">
      <w:pPr>
        <w:spacing w:after="0" w:line="240" w:lineRule="auto"/>
      </w:pPr>
      <w:r>
        <w:t>The committee also recommends combining with the Applied Practice Experience Ad Hoc Committee to ensure guidelines and proce</w:t>
      </w:r>
      <w:r w:rsidR="00F87707">
        <w:t xml:space="preserve">sses/procedures are well aligned with both criterion. </w:t>
      </w:r>
    </w:p>
    <w:p w:rsidR="00F87707" w:rsidRDefault="00F87707" w:rsidP="00671CB7">
      <w:pPr>
        <w:spacing w:after="0" w:line="240" w:lineRule="auto"/>
      </w:pPr>
    </w:p>
    <w:p w:rsidR="00F87707" w:rsidRDefault="00F87707" w:rsidP="00671CB7">
      <w:pPr>
        <w:spacing w:after="0" w:line="240" w:lineRule="auto"/>
      </w:pPr>
      <w:r>
        <w:t>Documents/processes that need to be produced include: Guidelines for written project and presentation tailored to each pathway; assessment procedures/rubrics; mechanism to track students’ option</w:t>
      </w:r>
      <w:r w:rsidR="00112E54">
        <w:t>s</w:t>
      </w:r>
      <w:r>
        <w:t>; mechanism to</w:t>
      </w:r>
      <w:r w:rsidR="00112E54">
        <w:t xml:space="preserve"> inform advisors.</w:t>
      </w:r>
    </w:p>
    <w:p w:rsidR="00671CB7" w:rsidRDefault="00671CB7" w:rsidP="00671CB7">
      <w:pPr>
        <w:spacing w:after="0" w:line="240" w:lineRule="auto"/>
      </w:pPr>
    </w:p>
    <w:sectPr w:rsidR="0067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7702"/>
    <w:multiLevelType w:val="hybridMultilevel"/>
    <w:tmpl w:val="C9D4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14D0C"/>
    <w:multiLevelType w:val="hybridMultilevel"/>
    <w:tmpl w:val="2982ED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21E006F"/>
    <w:multiLevelType w:val="hybridMultilevel"/>
    <w:tmpl w:val="9A6ED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9A"/>
    <w:rsid w:val="00112E54"/>
    <w:rsid w:val="00243DB7"/>
    <w:rsid w:val="0025789A"/>
    <w:rsid w:val="005E636B"/>
    <w:rsid w:val="00671CB7"/>
    <w:rsid w:val="0068544B"/>
    <w:rsid w:val="006945BB"/>
    <w:rsid w:val="009836AC"/>
    <w:rsid w:val="00BC4C41"/>
    <w:rsid w:val="00EB6A61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18EC4-185F-4375-9199-ED81C2D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2017-02-16T02:27:00Z</dcterms:created>
  <dcterms:modified xsi:type="dcterms:W3CDTF">2017-02-16T04:56:00Z</dcterms:modified>
</cp:coreProperties>
</file>