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66" w:rsidRPr="00070497" w:rsidRDefault="00D94D66" w:rsidP="00D94D66">
      <w:pPr>
        <w:jc w:val="center"/>
        <w:rPr>
          <w:b/>
        </w:rPr>
      </w:pPr>
      <w:r w:rsidRPr="00070497">
        <w:rPr>
          <w:b/>
        </w:rPr>
        <w:t>CEPH 2017 Interim Report: Work Plan</w:t>
      </w:r>
    </w:p>
    <w:tbl>
      <w:tblPr>
        <w:tblStyle w:val="TableGrid"/>
        <w:tblW w:w="14310" w:type="dxa"/>
        <w:tblInd w:w="-635" w:type="dxa"/>
        <w:tblLayout w:type="fixed"/>
        <w:tblLook w:val="04A0" w:firstRow="1" w:lastRow="0" w:firstColumn="1" w:lastColumn="0" w:noHBand="0" w:noVBand="1"/>
      </w:tblPr>
      <w:tblGrid>
        <w:gridCol w:w="4140"/>
        <w:gridCol w:w="2340"/>
        <w:gridCol w:w="2250"/>
        <w:gridCol w:w="2160"/>
        <w:gridCol w:w="3420"/>
      </w:tblGrid>
      <w:tr w:rsidR="00067B09" w:rsidTr="00067B09">
        <w:trPr>
          <w:trHeight w:val="359"/>
        </w:trPr>
        <w:tc>
          <w:tcPr>
            <w:tcW w:w="4140" w:type="dxa"/>
            <w:tcBorders>
              <w:bottom w:val="single" w:sz="4" w:space="0" w:color="auto"/>
            </w:tcBorders>
          </w:tcPr>
          <w:p w:rsidR="00067B09" w:rsidRDefault="00067B09">
            <w:r>
              <w:t>Must demonstrate we have:</w:t>
            </w:r>
          </w:p>
        </w:tc>
        <w:tc>
          <w:tcPr>
            <w:tcW w:w="4590" w:type="dxa"/>
            <w:gridSpan w:val="2"/>
            <w:tcBorders>
              <w:bottom w:val="single" w:sz="4" w:space="0" w:color="auto"/>
            </w:tcBorders>
          </w:tcPr>
          <w:p w:rsidR="00067B09" w:rsidRDefault="00067B09" w:rsidP="00F0393D">
            <w:r w:rsidRPr="000B2D68">
              <w:t>http://ceph.org/assets/Data_Elements.pdf</w:t>
            </w:r>
          </w:p>
        </w:tc>
        <w:tc>
          <w:tcPr>
            <w:tcW w:w="2160" w:type="dxa"/>
            <w:tcBorders>
              <w:bottom w:val="single" w:sz="4" w:space="0" w:color="auto"/>
            </w:tcBorders>
          </w:tcPr>
          <w:p w:rsidR="00067B09" w:rsidRDefault="006704CA" w:rsidP="006070EA">
            <w:r>
              <w:t xml:space="preserve">Alignment </w:t>
            </w:r>
            <w:r w:rsidR="006070EA">
              <w:t>Issues</w:t>
            </w:r>
          </w:p>
        </w:tc>
        <w:tc>
          <w:tcPr>
            <w:tcW w:w="3420" w:type="dxa"/>
            <w:tcBorders>
              <w:bottom w:val="single" w:sz="4" w:space="0" w:color="auto"/>
            </w:tcBorders>
          </w:tcPr>
          <w:p w:rsidR="00067B09" w:rsidRDefault="00067B09" w:rsidP="00F0393D">
            <w:r>
              <w:t>Actions</w:t>
            </w:r>
          </w:p>
        </w:tc>
      </w:tr>
      <w:tr w:rsidR="00067B09" w:rsidTr="00067B09">
        <w:tc>
          <w:tcPr>
            <w:tcW w:w="4140" w:type="dxa"/>
            <w:shd w:val="pct10" w:color="auto" w:fill="auto"/>
          </w:tcPr>
          <w:p w:rsidR="00067B09" w:rsidRDefault="00067B09">
            <w:r>
              <w:t xml:space="preserve">1.2 </w:t>
            </w:r>
            <w:proofErr w:type="spellStart"/>
            <w:r>
              <w:t>Eval</w:t>
            </w:r>
            <w:proofErr w:type="spellEnd"/>
            <w:r>
              <w:t xml:space="preserve"> &amp; Plan</w:t>
            </w:r>
          </w:p>
        </w:tc>
        <w:tc>
          <w:tcPr>
            <w:tcW w:w="2340" w:type="dxa"/>
            <w:shd w:val="pct10" w:color="auto" w:fill="auto"/>
          </w:tcPr>
          <w:p w:rsidR="00067B09" w:rsidRPr="00873525" w:rsidRDefault="00067B09" w:rsidP="00F0393D">
            <w:pPr>
              <w:pStyle w:val="Default"/>
              <w:rPr>
                <w:rFonts w:asciiTheme="minorHAnsi" w:hAnsiTheme="minorHAnsi"/>
                <w:sz w:val="22"/>
                <w:szCs w:val="22"/>
              </w:rPr>
            </w:pPr>
            <w:r>
              <w:rPr>
                <w:rFonts w:asciiTheme="minorHAnsi" w:hAnsiTheme="minorHAnsi"/>
                <w:sz w:val="22"/>
                <w:szCs w:val="22"/>
              </w:rPr>
              <w:t>2011</w:t>
            </w:r>
          </w:p>
        </w:tc>
        <w:tc>
          <w:tcPr>
            <w:tcW w:w="2250" w:type="dxa"/>
            <w:shd w:val="pct10" w:color="auto" w:fill="auto"/>
          </w:tcPr>
          <w:p w:rsidR="00067B09" w:rsidRPr="00873525" w:rsidRDefault="00067B09" w:rsidP="00F0393D">
            <w:pPr>
              <w:pStyle w:val="Default"/>
              <w:rPr>
                <w:rFonts w:asciiTheme="minorHAnsi" w:hAnsiTheme="minorHAnsi"/>
                <w:sz w:val="22"/>
                <w:szCs w:val="22"/>
              </w:rPr>
            </w:pPr>
            <w:r>
              <w:rPr>
                <w:rFonts w:asciiTheme="minorHAnsi" w:hAnsiTheme="minorHAnsi"/>
                <w:sz w:val="22"/>
                <w:szCs w:val="22"/>
              </w:rPr>
              <w:t>2016</w:t>
            </w:r>
          </w:p>
        </w:tc>
        <w:tc>
          <w:tcPr>
            <w:tcW w:w="2160" w:type="dxa"/>
            <w:shd w:val="pct10" w:color="auto" w:fill="auto"/>
          </w:tcPr>
          <w:p w:rsidR="00067B09" w:rsidRPr="00873525" w:rsidRDefault="00067B09" w:rsidP="00F0393D">
            <w:pPr>
              <w:pStyle w:val="Default"/>
              <w:rPr>
                <w:rFonts w:asciiTheme="minorHAnsi" w:hAnsiTheme="minorHAnsi"/>
                <w:sz w:val="22"/>
                <w:szCs w:val="22"/>
              </w:rPr>
            </w:pPr>
          </w:p>
        </w:tc>
        <w:tc>
          <w:tcPr>
            <w:tcW w:w="3420" w:type="dxa"/>
            <w:shd w:val="pct10" w:color="auto" w:fill="auto"/>
          </w:tcPr>
          <w:p w:rsidR="00067B09" w:rsidRPr="00873525" w:rsidRDefault="00067B09" w:rsidP="00F0393D">
            <w:pPr>
              <w:pStyle w:val="Default"/>
              <w:rPr>
                <w:rFonts w:asciiTheme="minorHAnsi" w:hAnsiTheme="minorHAnsi"/>
                <w:sz w:val="22"/>
                <w:szCs w:val="22"/>
              </w:rPr>
            </w:pPr>
          </w:p>
        </w:tc>
      </w:tr>
      <w:tr w:rsidR="00067B09" w:rsidTr="00067B09">
        <w:tc>
          <w:tcPr>
            <w:tcW w:w="4140" w:type="dxa"/>
          </w:tcPr>
          <w:p w:rsidR="00067B09" w:rsidRPr="004544EC" w:rsidRDefault="00067B09" w:rsidP="004544EC">
            <w:pPr>
              <w:pStyle w:val="Default"/>
              <w:rPr>
                <w:rFonts w:asciiTheme="minorHAnsi" w:hAnsiTheme="minorHAnsi"/>
                <w:sz w:val="22"/>
                <w:szCs w:val="22"/>
              </w:rPr>
            </w:pPr>
            <w:r>
              <w:rPr>
                <w:rFonts w:asciiTheme="minorHAnsi" w:hAnsiTheme="minorHAnsi"/>
                <w:sz w:val="22"/>
                <w:szCs w:val="22"/>
              </w:rPr>
              <w:t xml:space="preserve">A. </w:t>
            </w:r>
            <w:r w:rsidRPr="00873525">
              <w:rPr>
                <w:rFonts w:asciiTheme="minorHAnsi" w:hAnsiTheme="minorHAnsi"/>
                <w:sz w:val="22"/>
                <w:szCs w:val="22"/>
              </w:rPr>
              <w:t>Implemented a systematic approach to using evaluation data to improve the programs within the unit of accreditation based on data collected. The report must present evidence that the program follows its established processes (</w:t>
            </w:r>
            <w:proofErr w:type="spellStart"/>
            <w:r w:rsidRPr="00873525">
              <w:rPr>
                <w:rFonts w:asciiTheme="minorHAnsi" w:hAnsiTheme="minorHAnsi"/>
                <w:sz w:val="22"/>
                <w:szCs w:val="22"/>
              </w:rPr>
              <w:t>eg</w:t>
            </w:r>
            <w:proofErr w:type="spellEnd"/>
            <w:r w:rsidRPr="00873525">
              <w:rPr>
                <w:rFonts w:asciiTheme="minorHAnsi" w:hAnsiTheme="minorHAnsi"/>
                <w:sz w:val="22"/>
                <w:szCs w:val="22"/>
              </w:rPr>
              <w:t>, meeting minutes, description of proposed and/or implemented chan</w:t>
            </w:r>
            <w:r>
              <w:rPr>
                <w:rFonts w:asciiTheme="minorHAnsi" w:hAnsiTheme="minorHAnsi"/>
                <w:sz w:val="22"/>
                <w:szCs w:val="22"/>
              </w:rPr>
              <w:t xml:space="preserve">ges based on data collection). </w:t>
            </w:r>
          </w:p>
        </w:tc>
        <w:tc>
          <w:tcPr>
            <w:tcW w:w="2340" w:type="dxa"/>
          </w:tcPr>
          <w:p w:rsidR="00067B09" w:rsidRDefault="00067B09" w:rsidP="00324ADD">
            <w:r>
              <w:t>Goal statements with measurable objectives for the functions of instruction, research and service, at a min.</w:t>
            </w:r>
          </w:p>
          <w:p w:rsidR="00067B09" w:rsidRDefault="00067B09" w:rsidP="00324ADD">
            <w:r>
              <w:t>Criterion 1.2; Outcome Measures Template)</w:t>
            </w:r>
          </w:p>
        </w:tc>
        <w:tc>
          <w:tcPr>
            <w:tcW w:w="2250" w:type="dxa"/>
          </w:tcPr>
          <w:p w:rsidR="00067B09" w:rsidRDefault="00067B09" w:rsidP="00AE342B">
            <w:pPr>
              <w:pStyle w:val="Default"/>
              <w:rPr>
                <w:rFonts w:asciiTheme="minorHAnsi" w:hAnsiTheme="minorHAnsi"/>
                <w:sz w:val="22"/>
                <w:szCs w:val="22"/>
              </w:rPr>
            </w:pPr>
            <w:proofErr w:type="spellStart"/>
            <w:r>
              <w:rPr>
                <w:rFonts w:asciiTheme="minorHAnsi" w:hAnsiTheme="minorHAnsi"/>
                <w:sz w:val="22"/>
                <w:szCs w:val="22"/>
              </w:rPr>
              <w:t>Eval</w:t>
            </w:r>
            <w:proofErr w:type="spellEnd"/>
            <w:r>
              <w:rPr>
                <w:rFonts w:asciiTheme="minorHAnsi" w:hAnsiTheme="minorHAnsi"/>
                <w:sz w:val="22"/>
                <w:szCs w:val="22"/>
              </w:rPr>
              <w:t xml:space="preserve"> </w:t>
            </w:r>
            <w:r w:rsidRPr="000B2D68">
              <w:rPr>
                <w:rFonts w:asciiTheme="minorHAnsi" w:hAnsiTheme="minorHAnsi"/>
                <w:sz w:val="22"/>
                <w:szCs w:val="22"/>
              </w:rPr>
              <w:t xml:space="preserve">measures, methods </w:t>
            </w:r>
            <w:r>
              <w:rPr>
                <w:rFonts w:asciiTheme="minorHAnsi" w:hAnsiTheme="minorHAnsi"/>
                <w:sz w:val="22"/>
                <w:szCs w:val="22"/>
              </w:rPr>
              <w:t>&amp;</w:t>
            </w:r>
            <w:r w:rsidRPr="000B2D68">
              <w:rPr>
                <w:rFonts w:asciiTheme="minorHAnsi" w:hAnsiTheme="minorHAnsi"/>
                <w:sz w:val="22"/>
                <w:szCs w:val="22"/>
              </w:rPr>
              <w:t xml:space="preserve"> parties responsible for review (Criterion B</w:t>
            </w:r>
            <w:r w:rsidR="00AE342B">
              <w:rPr>
                <w:rFonts w:asciiTheme="minorHAnsi" w:hAnsiTheme="minorHAnsi"/>
                <w:sz w:val="22"/>
                <w:szCs w:val="22"/>
              </w:rPr>
              <w:t>5</w:t>
            </w:r>
            <w:r w:rsidRPr="000B2D68">
              <w:rPr>
                <w:rFonts w:asciiTheme="minorHAnsi" w:hAnsiTheme="minorHAnsi"/>
                <w:sz w:val="22"/>
                <w:szCs w:val="22"/>
              </w:rPr>
              <w:t>; Template B</w:t>
            </w:r>
            <w:r w:rsidR="00AE342B">
              <w:rPr>
                <w:rFonts w:asciiTheme="minorHAnsi" w:hAnsiTheme="minorHAnsi"/>
                <w:sz w:val="22"/>
                <w:szCs w:val="22"/>
              </w:rPr>
              <w:t>5</w:t>
            </w:r>
            <w:r w:rsidRPr="000B2D68">
              <w:rPr>
                <w:rFonts w:asciiTheme="minorHAnsi" w:hAnsiTheme="minorHAnsi"/>
                <w:sz w:val="22"/>
                <w:szCs w:val="22"/>
              </w:rPr>
              <w:t>-1)</w:t>
            </w:r>
            <w:r>
              <w:rPr>
                <w:rFonts w:asciiTheme="minorHAnsi" w:hAnsiTheme="minorHAnsi"/>
                <w:sz w:val="22"/>
                <w:szCs w:val="22"/>
              </w:rPr>
              <w:t xml:space="preserve"> </w:t>
            </w:r>
          </w:p>
        </w:tc>
        <w:tc>
          <w:tcPr>
            <w:tcW w:w="2160" w:type="dxa"/>
            <w:vMerge w:val="restart"/>
          </w:tcPr>
          <w:p w:rsidR="00067B09" w:rsidRDefault="00067B09" w:rsidP="00067B09">
            <w:pPr>
              <w:pStyle w:val="Default"/>
              <w:rPr>
                <w:rFonts w:asciiTheme="minorHAnsi" w:hAnsiTheme="minorHAnsi"/>
                <w:sz w:val="22"/>
                <w:szCs w:val="22"/>
              </w:rPr>
            </w:pPr>
            <w:r>
              <w:rPr>
                <w:rFonts w:asciiTheme="minorHAnsi" w:hAnsiTheme="minorHAnsi"/>
                <w:sz w:val="22"/>
                <w:szCs w:val="22"/>
              </w:rPr>
              <w:t xml:space="preserve">The 2011 Crit. 1.2 outcomes measures span numerous criterion, many of which are no longer being measured or that are being measured differently.  For example, </w:t>
            </w:r>
            <w:r w:rsidR="00D31C05">
              <w:rPr>
                <w:rFonts w:asciiTheme="minorHAnsi" w:hAnsiTheme="minorHAnsi"/>
                <w:sz w:val="22"/>
                <w:szCs w:val="22"/>
              </w:rPr>
              <w:t xml:space="preserve">our employer survey is based on 2011 competencies. Using these data to revise our program would be a step backward.  </w:t>
            </w:r>
          </w:p>
        </w:tc>
        <w:tc>
          <w:tcPr>
            <w:tcW w:w="3420" w:type="dxa"/>
          </w:tcPr>
          <w:p w:rsidR="001A0B7E" w:rsidRDefault="001A0B7E" w:rsidP="008E2446">
            <w:pPr>
              <w:pStyle w:val="Default"/>
              <w:rPr>
                <w:rFonts w:asciiTheme="minorHAnsi" w:hAnsiTheme="minorHAnsi"/>
                <w:sz w:val="22"/>
                <w:szCs w:val="22"/>
              </w:rPr>
            </w:pPr>
            <w:r>
              <w:rPr>
                <w:rFonts w:asciiTheme="minorHAnsi" w:hAnsiTheme="minorHAnsi"/>
                <w:sz w:val="22"/>
                <w:szCs w:val="22"/>
              </w:rPr>
              <w:t xml:space="preserve">Revised p/p for assessment committee </w:t>
            </w:r>
            <w:r w:rsidRPr="001A0B7E">
              <w:rPr>
                <w:rFonts w:asciiTheme="minorHAnsi" w:hAnsiTheme="minorHAnsi"/>
                <w:sz w:val="22"/>
                <w:szCs w:val="22"/>
                <w:highlight w:val="yellow"/>
              </w:rPr>
              <w:t>Completed 12/16</w:t>
            </w:r>
          </w:p>
          <w:p w:rsidR="001A0B7E" w:rsidRDefault="001A0B7E" w:rsidP="008E2446">
            <w:pPr>
              <w:pStyle w:val="Default"/>
              <w:rPr>
                <w:rFonts w:asciiTheme="minorHAnsi" w:hAnsiTheme="minorHAnsi"/>
                <w:sz w:val="22"/>
                <w:szCs w:val="22"/>
              </w:rPr>
            </w:pPr>
          </w:p>
          <w:p w:rsidR="00340E85" w:rsidRDefault="00340E85" w:rsidP="008E2446">
            <w:pPr>
              <w:pStyle w:val="Default"/>
              <w:rPr>
                <w:rFonts w:asciiTheme="minorHAnsi" w:hAnsiTheme="minorHAnsi"/>
                <w:sz w:val="22"/>
                <w:szCs w:val="22"/>
              </w:rPr>
            </w:pPr>
          </w:p>
          <w:p w:rsidR="00067B09" w:rsidRDefault="00340E85" w:rsidP="008E2446">
            <w:pPr>
              <w:pStyle w:val="Default"/>
              <w:rPr>
                <w:rFonts w:asciiTheme="minorHAnsi" w:hAnsiTheme="minorHAnsi"/>
                <w:sz w:val="22"/>
                <w:szCs w:val="22"/>
              </w:rPr>
            </w:pPr>
            <w:r>
              <w:rPr>
                <w:rFonts w:asciiTheme="minorHAnsi" w:hAnsiTheme="minorHAnsi"/>
                <w:sz w:val="22"/>
                <w:szCs w:val="22"/>
              </w:rPr>
              <w:t xml:space="preserve">Evidence: </w:t>
            </w:r>
            <w:r w:rsidR="00067B09">
              <w:rPr>
                <w:rFonts w:asciiTheme="minorHAnsi" w:hAnsiTheme="minorHAnsi"/>
                <w:sz w:val="22"/>
                <w:szCs w:val="22"/>
              </w:rPr>
              <w:t>Create</w:t>
            </w:r>
            <w:r>
              <w:rPr>
                <w:rFonts w:asciiTheme="minorHAnsi" w:hAnsiTheme="minorHAnsi"/>
                <w:sz w:val="22"/>
                <w:szCs w:val="22"/>
              </w:rPr>
              <w:t>d</w:t>
            </w:r>
            <w:r w:rsidR="00067B09">
              <w:rPr>
                <w:rFonts w:asciiTheme="minorHAnsi" w:hAnsiTheme="minorHAnsi"/>
                <w:sz w:val="22"/>
                <w:szCs w:val="22"/>
              </w:rPr>
              <w:t xml:space="preserve"> web page that displays agendas with hyperlinked reports, etc. </w:t>
            </w:r>
            <w:r w:rsidR="00067B09" w:rsidRPr="008E2446">
              <w:rPr>
                <w:rFonts w:asciiTheme="minorHAnsi" w:hAnsiTheme="minorHAnsi"/>
                <w:sz w:val="22"/>
                <w:szCs w:val="22"/>
                <w:highlight w:val="yellow"/>
              </w:rPr>
              <w:t>C</w:t>
            </w:r>
            <w:r w:rsidR="008957AC" w:rsidRPr="008E2446">
              <w:rPr>
                <w:rFonts w:asciiTheme="minorHAnsi" w:hAnsiTheme="minorHAnsi"/>
                <w:sz w:val="22"/>
                <w:szCs w:val="22"/>
                <w:highlight w:val="yellow"/>
              </w:rPr>
              <w:t>ompleted</w:t>
            </w:r>
            <w:r w:rsidR="00067B09" w:rsidRPr="008E2446">
              <w:rPr>
                <w:rFonts w:asciiTheme="minorHAnsi" w:hAnsiTheme="minorHAnsi"/>
                <w:sz w:val="22"/>
                <w:szCs w:val="22"/>
                <w:highlight w:val="yellow"/>
              </w:rPr>
              <w:t xml:space="preserve"> 11/16</w:t>
            </w:r>
          </w:p>
        </w:tc>
      </w:tr>
      <w:tr w:rsidR="00067B09" w:rsidTr="00067B09">
        <w:tc>
          <w:tcPr>
            <w:tcW w:w="4140" w:type="dxa"/>
          </w:tcPr>
          <w:p w:rsidR="00067B09" w:rsidRDefault="00067B09" w:rsidP="00C62D1A">
            <w:pPr>
              <w:pStyle w:val="Default"/>
              <w:rPr>
                <w:rFonts w:asciiTheme="minorHAnsi" w:hAnsiTheme="minorHAnsi"/>
                <w:sz w:val="22"/>
                <w:szCs w:val="22"/>
              </w:rPr>
            </w:pPr>
            <w:r>
              <w:rPr>
                <w:rFonts w:asciiTheme="minorHAnsi" w:hAnsiTheme="minorHAnsi"/>
                <w:sz w:val="22"/>
                <w:szCs w:val="22"/>
              </w:rPr>
              <w:t xml:space="preserve">B. </w:t>
            </w:r>
            <w:r w:rsidRPr="00873525">
              <w:rPr>
                <w:rFonts w:asciiTheme="minorHAnsi" w:hAnsiTheme="minorHAnsi"/>
                <w:sz w:val="22"/>
                <w:szCs w:val="22"/>
              </w:rPr>
              <w:t xml:space="preserve">Articulated and implemented procedures to regularly evaluate the program’s measurable objectives and to adjust targets as appropriate </w:t>
            </w:r>
          </w:p>
        </w:tc>
        <w:tc>
          <w:tcPr>
            <w:tcW w:w="2340" w:type="dxa"/>
          </w:tcPr>
          <w:p w:rsidR="00067B09" w:rsidRDefault="00067B09" w:rsidP="00873525">
            <w:pPr>
              <w:pStyle w:val="Default"/>
              <w:rPr>
                <w:rFonts w:asciiTheme="minorHAnsi" w:hAnsiTheme="minorHAnsi"/>
                <w:sz w:val="22"/>
                <w:szCs w:val="22"/>
              </w:rPr>
            </w:pPr>
            <w:r>
              <w:rPr>
                <w:rFonts w:asciiTheme="minorHAnsi" w:hAnsiTheme="minorHAnsi"/>
                <w:sz w:val="22"/>
                <w:szCs w:val="22"/>
              </w:rPr>
              <w:t>Same as A</w:t>
            </w:r>
          </w:p>
        </w:tc>
        <w:tc>
          <w:tcPr>
            <w:tcW w:w="2250" w:type="dxa"/>
          </w:tcPr>
          <w:p w:rsidR="00067B09" w:rsidRDefault="00067B09" w:rsidP="00873525">
            <w:pPr>
              <w:pStyle w:val="Default"/>
              <w:rPr>
                <w:rFonts w:asciiTheme="minorHAnsi" w:hAnsiTheme="minorHAnsi"/>
                <w:sz w:val="22"/>
                <w:szCs w:val="22"/>
              </w:rPr>
            </w:pPr>
            <w:r>
              <w:rPr>
                <w:rFonts w:asciiTheme="minorHAnsi" w:hAnsiTheme="minorHAnsi"/>
                <w:sz w:val="22"/>
                <w:szCs w:val="22"/>
              </w:rPr>
              <w:t xml:space="preserve">Same as A. </w:t>
            </w:r>
          </w:p>
          <w:p w:rsidR="00067B09" w:rsidRDefault="00067B09" w:rsidP="00873525">
            <w:pPr>
              <w:pStyle w:val="Default"/>
              <w:rPr>
                <w:rFonts w:asciiTheme="minorHAnsi" w:hAnsiTheme="minorHAnsi"/>
                <w:sz w:val="22"/>
                <w:szCs w:val="22"/>
              </w:rPr>
            </w:pPr>
          </w:p>
        </w:tc>
        <w:tc>
          <w:tcPr>
            <w:tcW w:w="2160" w:type="dxa"/>
            <w:vMerge/>
          </w:tcPr>
          <w:p w:rsidR="00067B09" w:rsidRDefault="00067B09" w:rsidP="00873525">
            <w:pPr>
              <w:pStyle w:val="Default"/>
              <w:rPr>
                <w:rFonts w:asciiTheme="minorHAnsi" w:hAnsiTheme="minorHAnsi"/>
                <w:sz w:val="22"/>
                <w:szCs w:val="22"/>
              </w:rPr>
            </w:pPr>
          </w:p>
        </w:tc>
        <w:tc>
          <w:tcPr>
            <w:tcW w:w="3420" w:type="dxa"/>
          </w:tcPr>
          <w:p w:rsidR="001A0B7E" w:rsidRDefault="00070497" w:rsidP="00873525">
            <w:pPr>
              <w:pStyle w:val="Default"/>
              <w:rPr>
                <w:rFonts w:asciiTheme="minorHAnsi" w:hAnsiTheme="minorHAnsi"/>
                <w:color w:val="auto"/>
                <w:sz w:val="22"/>
                <w:szCs w:val="22"/>
              </w:rPr>
            </w:pPr>
            <w:r w:rsidRPr="000602CD">
              <w:rPr>
                <w:rFonts w:asciiTheme="minorHAnsi" w:hAnsiTheme="minorHAnsi"/>
                <w:color w:val="auto"/>
                <w:sz w:val="22"/>
                <w:szCs w:val="22"/>
              </w:rPr>
              <w:t xml:space="preserve">Advisory Committee: </w:t>
            </w:r>
            <w:r w:rsidR="000602CD">
              <w:rPr>
                <w:rFonts w:asciiTheme="minorHAnsi" w:hAnsiTheme="minorHAnsi"/>
                <w:color w:val="auto"/>
                <w:sz w:val="22"/>
                <w:szCs w:val="22"/>
              </w:rPr>
              <w:t>R</w:t>
            </w:r>
            <w:r w:rsidR="00067B09" w:rsidRPr="000602CD">
              <w:rPr>
                <w:rFonts w:asciiTheme="minorHAnsi" w:hAnsiTheme="minorHAnsi"/>
                <w:color w:val="auto"/>
                <w:sz w:val="22"/>
                <w:szCs w:val="22"/>
              </w:rPr>
              <w:t>evise</w:t>
            </w:r>
            <w:r w:rsidR="000602CD">
              <w:rPr>
                <w:rFonts w:asciiTheme="minorHAnsi" w:hAnsiTheme="minorHAnsi"/>
                <w:color w:val="auto"/>
                <w:sz w:val="22"/>
                <w:szCs w:val="22"/>
              </w:rPr>
              <w:t>d mission &amp; values; created working vision; identified potential goals</w:t>
            </w:r>
          </w:p>
          <w:p w:rsidR="000602CD" w:rsidRPr="000602CD" w:rsidRDefault="000602CD" w:rsidP="00873525">
            <w:pPr>
              <w:pStyle w:val="Default"/>
              <w:rPr>
                <w:rFonts w:asciiTheme="minorHAnsi" w:hAnsiTheme="minorHAnsi"/>
                <w:color w:val="auto"/>
                <w:sz w:val="22"/>
                <w:szCs w:val="22"/>
              </w:rPr>
            </w:pPr>
            <w:r w:rsidRPr="000602CD">
              <w:rPr>
                <w:rFonts w:asciiTheme="minorHAnsi" w:hAnsiTheme="minorHAnsi"/>
                <w:color w:val="auto"/>
                <w:sz w:val="22"/>
                <w:szCs w:val="22"/>
                <w:highlight w:val="yellow"/>
              </w:rPr>
              <w:t>Completed 3/17</w:t>
            </w:r>
          </w:p>
          <w:p w:rsidR="000602CD" w:rsidRPr="000602CD" w:rsidRDefault="000602CD" w:rsidP="00873525">
            <w:pPr>
              <w:pStyle w:val="Default"/>
              <w:rPr>
                <w:rFonts w:asciiTheme="minorHAnsi" w:hAnsiTheme="minorHAnsi"/>
                <w:color w:val="auto"/>
                <w:sz w:val="22"/>
                <w:szCs w:val="22"/>
              </w:rPr>
            </w:pPr>
          </w:p>
          <w:p w:rsidR="00D31C05" w:rsidRPr="000602CD" w:rsidRDefault="00D31C05" w:rsidP="00D31C05">
            <w:pPr>
              <w:pStyle w:val="Default"/>
              <w:rPr>
                <w:rFonts w:asciiTheme="minorHAnsi" w:hAnsiTheme="minorHAnsi"/>
                <w:color w:val="auto"/>
                <w:sz w:val="22"/>
                <w:szCs w:val="22"/>
              </w:rPr>
            </w:pPr>
            <w:r w:rsidRPr="000602CD">
              <w:rPr>
                <w:rFonts w:asciiTheme="minorHAnsi" w:hAnsiTheme="minorHAnsi"/>
                <w:color w:val="auto"/>
                <w:sz w:val="22"/>
                <w:szCs w:val="22"/>
              </w:rPr>
              <w:t xml:space="preserve">Created assessment plan/schedule based on required data for 2016 criteria. </w:t>
            </w:r>
            <w:r w:rsidR="000357F0">
              <w:rPr>
                <w:rFonts w:asciiTheme="minorHAnsi" w:hAnsiTheme="minorHAnsi"/>
                <w:color w:val="auto"/>
                <w:sz w:val="22"/>
                <w:szCs w:val="22"/>
                <w:highlight w:val="yellow"/>
              </w:rPr>
              <w:t>Completed 1/17</w:t>
            </w:r>
          </w:p>
          <w:p w:rsidR="00D31C05" w:rsidRDefault="00D31C05" w:rsidP="00873525">
            <w:pPr>
              <w:pStyle w:val="Default"/>
              <w:rPr>
                <w:rFonts w:asciiTheme="minorHAnsi" w:hAnsiTheme="minorHAnsi"/>
                <w:color w:val="auto"/>
                <w:sz w:val="22"/>
                <w:szCs w:val="22"/>
              </w:rPr>
            </w:pPr>
          </w:p>
          <w:p w:rsidR="000357F0" w:rsidRPr="000357F0" w:rsidRDefault="000602CD" w:rsidP="00873525">
            <w:pPr>
              <w:pStyle w:val="Default"/>
              <w:rPr>
                <w:rFonts w:asciiTheme="minorHAnsi" w:hAnsiTheme="minorHAnsi"/>
                <w:color w:val="auto"/>
                <w:sz w:val="22"/>
                <w:szCs w:val="22"/>
              </w:rPr>
            </w:pPr>
            <w:r w:rsidRPr="000357F0">
              <w:rPr>
                <w:rFonts w:asciiTheme="minorHAnsi" w:hAnsiTheme="minorHAnsi"/>
                <w:color w:val="auto"/>
                <w:sz w:val="22"/>
                <w:szCs w:val="22"/>
              </w:rPr>
              <w:t>Re</w:t>
            </w:r>
            <w:r w:rsidR="000357F0" w:rsidRPr="000357F0">
              <w:rPr>
                <w:rFonts w:asciiTheme="minorHAnsi" w:hAnsiTheme="minorHAnsi"/>
                <w:color w:val="auto"/>
                <w:sz w:val="22"/>
                <w:szCs w:val="22"/>
              </w:rPr>
              <w:t>de</w:t>
            </w:r>
            <w:r w:rsidRPr="000357F0">
              <w:rPr>
                <w:rFonts w:asciiTheme="minorHAnsi" w:hAnsiTheme="minorHAnsi"/>
                <w:color w:val="auto"/>
                <w:sz w:val="22"/>
                <w:szCs w:val="22"/>
              </w:rPr>
              <w:t>fine</w:t>
            </w:r>
            <w:r w:rsidR="0074302B">
              <w:rPr>
                <w:rFonts w:asciiTheme="minorHAnsi" w:hAnsiTheme="minorHAnsi"/>
                <w:color w:val="auto"/>
                <w:sz w:val="22"/>
                <w:szCs w:val="22"/>
              </w:rPr>
              <w:t>d</w:t>
            </w:r>
            <w:r w:rsidRPr="000357F0">
              <w:rPr>
                <w:rFonts w:asciiTheme="minorHAnsi" w:hAnsiTheme="minorHAnsi"/>
                <w:color w:val="auto"/>
                <w:sz w:val="22"/>
                <w:szCs w:val="22"/>
              </w:rPr>
              <w:t xml:space="preserve"> goals</w:t>
            </w:r>
            <w:r w:rsidR="000357F0" w:rsidRPr="000357F0">
              <w:rPr>
                <w:rFonts w:asciiTheme="minorHAnsi" w:hAnsiTheme="minorHAnsi"/>
                <w:color w:val="auto"/>
                <w:sz w:val="22"/>
                <w:szCs w:val="22"/>
              </w:rPr>
              <w:t xml:space="preserve"> per new criteria</w:t>
            </w:r>
            <w:r w:rsidR="000357F0">
              <w:rPr>
                <w:rFonts w:asciiTheme="minorHAnsi" w:hAnsiTheme="minorHAnsi"/>
                <w:color w:val="auto"/>
                <w:sz w:val="22"/>
                <w:szCs w:val="22"/>
              </w:rPr>
              <w:t xml:space="preserve">. </w:t>
            </w:r>
            <w:r w:rsidR="000357F0">
              <w:rPr>
                <w:rFonts w:asciiTheme="minorHAnsi" w:hAnsiTheme="minorHAnsi"/>
                <w:color w:val="auto"/>
                <w:sz w:val="22"/>
                <w:szCs w:val="22"/>
                <w:highlight w:val="yellow"/>
              </w:rPr>
              <w:t>Adopted 5/17</w:t>
            </w:r>
          </w:p>
          <w:p w:rsidR="000357F0" w:rsidRDefault="000357F0" w:rsidP="00873525">
            <w:pPr>
              <w:pStyle w:val="Default"/>
              <w:rPr>
                <w:rFonts w:asciiTheme="minorHAnsi" w:hAnsiTheme="minorHAnsi"/>
                <w:color w:val="C00000"/>
                <w:sz w:val="22"/>
                <w:szCs w:val="22"/>
              </w:rPr>
            </w:pPr>
          </w:p>
          <w:p w:rsidR="000602CD" w:rsidRDefault="000602CD" w:rsidP="00873525">
            <w:pPr>
              <w:pStyle w:val="Default"/>
              <w:rPr>
                <w:rFonts w:asciiTheme="minorHAnsi" w:hAnsiTheme="minorHAnsi"/>
                <w:color w:val="C00000"/>
                <w:sz w:val="22"/>
                <w:szCs w:val="22"/>
              </w:rPr>
            </w:pPr>
            <w:r w:rsidRPr="000602CD">
              <w:rPr>
                <w:rFonts w:asciiTheme="minorHAnsi" w:hAnsiTheme="minorHAnsi"/>
                <w:color w:val="C00000"/>
                <w:sz w:val="22"/>
                <w:szCs w:val="22"/>
              </w:rPr>
              <w:t xml:space="preserve">identify </w:t>
            </w:r>
            <w:r w:rsidR="000357F0">
              <w:rPr>
                <w:rFonts w:asciiTheme="minorHAnsi" w:hAnsiTheme="minorHAnsi"/>
                <w:color w:val="C00000"/>
                <w:sz w:val="22"/>
                <w:szCs w:val="22"/>
              </w:rPr>
              <w:t>goal measures</w:t>
            </w:r>
          </w:p>
          <w:p w:rsidR="000357F0" w:rsidRDefault="000357F0" w:rsidP="00873525">
            <w:pPr>
              <w:pStyle w:val="Default"/>
              <w:rPr>
                <w:rFonts w:asciiTheme="minorHAnsi" w:hAnsiTheme="minorHAnsi"/>
                <w:color w:val="C00000"/>
                <w:sz w:val="22"/>
                <w:szCs w:val="22"/>
              </w:rPr>
            </w:pPr>
          </w:p>
          <w:p w:rsidR="00067B09" w:rsidRPr="000602CD" w:rsidRDefault="000602CD" w:rsidP="0074302B">
            <w:pPr>
              <w:pStyle w:val="Default"/>
              <w:rPr>
                <w:rFonts w:asciiTheme="minorHAnsi" w:hAnsiTheme="minorHAnsi"/>
                <w:color w:val="auto"/>
                <w:sz w:val="22"/>
                <w:szCs w:val="22"/>
              </w:rPr>
            </w:pPr>
            <w:r w:rsidRPr="000602CD">
              <w:rPr>
                <w:rFonts w:asciiTheme="minorHAnsi" w:hAnsiTheme="minorHAnsi"/>
                <w:color w:val="C00000"/>
                <w:sz w:val="22"/>
                <w:szCs w:val="22"/>
              </w:rPr>
              <w:t>Revise/create</w:t>
            </w:r>
            <w:r w:rsidR="00D31C05" w:rsidRPr="000602CD">
              <w:rPr>
                <w:rFonts w:asciiTheme="minorHAnsi" w:hAnsiTheme="minorHAnsi"/>
                <w:color w:val="C00000"/>
                <w:sz w:val="22"/>
                <w:szCs w:val="22"/>
              </w:rPr>
              <w:t xml:space="preserve"> data streams</w:t>
            </w:r>
            <w:r w:rsidR="00070497" w:rsidRPr="000602CD">
              <w:rPr>
                <w:rFonts w:asciiTheme="minorHAnsi" w:hAnsiTheme="minorHAnsi"/>
                <w:color w:val="C00000"/>
                <w:sz w:val="22"/>
                <w:szCs w:val="22"/>
              </w:rPr>
              <w:t xml:space="preserve"> </w:t>
            </w:r>
            <w:r w:rsidR="0074302B">
              <w:rPr>
                <w:rFonts w:asciiTheme="minorHAnsi" w:hAnsiTheme="minorHAnsi"/>
                <w:color w:val="C00000"/>
                <w:sz w:val="22"/>
                <w:szCs w:val="22"/>
              </w:rPr>
              <w:t>&amp; instruments</w:t>
            </w:r>
          </w:p>
        </w:tc>
      </w:tr>
      <w:tr w:rsidR="00067B09" w:rsidTr="00067B09">
        <w:tc>
          <w:tcPr>
            <w:tcW w:w="4140" w:type="dxa"/>
            <w:tcBorders>
              <w:bottom w:val="single" w:sz="4" w:space="0" w:color="auto"/>
            </w:tcBorders>
          </w:tcPr>
          <w:p w:rsidR="00067B09" w:rsidRDefault="00067B09" w:rsidP="00C62D1A">
            <w:pPr>
              <w:pStyle w:val="Default"/>
              <w:rPr>
                <w:rFonts w:asciiTheme="minorHAnsi" w:hAnsiTheme="minorHAnsi"/>
                <w:sz w:val="22"/>
                <w:szCs w:val="22"/>
              </w:rPr>
            </w:pPr>
            <w:r>
              <w:rPr>
                <w:rFonts w:asciiTheme="minorHAnsi" w:hAnsiTheme="minorHAnsi"/>
                <w:sz w:val="22"/>
                <w:szCs w:val="22"/>
              </w:rPr>
              <w:t xml:space="preserve">C. </w:t>
            </w:r>
            <w:r w:rsidRPr="00873525">
              <w:rPr>
                <w:rFonts w:asciiTheme="minorHAnsi" w:hAnsiTheme="minorHAnsi"/>
                <w:sz w:val="22"/>
                <w:szCs w:val="22"/>
              </w:rPr>
              <w:t xml:space="preserve">Implemented an evaluation plan for the BSPH program to consistently evaluate program targets, outcomes and the program’s effectiveness and to adjust strategies or targets as appropriate. The </w:t>
            </w:r>
            <w:r w:rsidRPr="00873525">
              <w:rPr>
                <w:rFonts w:asciiTheme="minorHAnsi" w:hAnsiTheme="minorHAnsi"/>
                <w:sz w:val="22"/>
                <w:szCs w:val="22"/>
              </w:rPr>
              <w:lastRenderedPageBreak/>
              <w:t>evaluation plan must include surveys or other data collection of community stakeholders, as well as program students and alumni. The report must include prelimi</w:t>
            </w:r>
            <w:r>
              <w:rPr>
                <w:rFonts w:asciiTheme="minorHAnsi" w:hAnsiTheme="minorHAnsi"/>
                <w:sz w:val="22"/>
                <w:szCs w:val="22"/>
              </w:rPr>
              <w:t>nary data from all instruments</w:t>
            </w:r>
          </w:p>
          <w:p w:rsidR="00067B09" w:rsidRDefault="00067B09" w:rsidP="00C62D1A">
            <w:pPr>
              <w:pStyle w:val="Default"/>
              <w:rPr>
                <w:rFonts w:asciiTheme="minorHAnsi" w:hAnsiTheme="minorHAnsi"/>
                <w:sz w:val="22"/>
                <w:szCs w:val="22"/>
              </w:rPr>
            </w:pPr>
          </w:p>
        </w:tc>
        <w:tc>
          <w:tcPr>
            <w:tcW w:w="2340" w:type="dxa"/>
            <w:tcBorders>
              <w:bottom w:val="single" w:sz="4" w:space="0" w:color="auto"/>
            </w:tcBorders>
          </w:tcPr>
          <w:p w:rsidR="00067B09" w:rsidRDefault="00067B09" w:rsidP="00873525">
            <w:pPr>
              <w:pStyle w:val="Default"/>
              <w:rPr>
                <w:rFonts w:asciiTheme="minorHAnsi" w:hAnsiTheme="minorHAnsi"/>
                <w:sz w:val="22"/>
                <w:szCs w:val="22"/>
              </w:rPr>
            </w:pPr>
            <w:r>
              <w:rPr>
                <w:rFonts w:asciiTheme="minorHAnsi" w:hAnsiTheme="minorHAnsi"/>
                <w:sz w:val="22"/>
                <w:szCs w:val="22"/>
              </w:rPr>
              <w:lastRenderedPageBreak/>
              <w:t>Same as A</w:t>
            </w:r>
          </w:p>
        </w:tc>
        <w:tc>
          <w:tcPr>
            <w:tcW w:w="2250" w:type="dxa"/>
            <w:tcBorders>
              <w:bottom w:val="single" w:sz="4" w:space="0" w:color="auto"/>
            </w:tcBorders>
          </w:tcPr>
          <w:p w:rsidR="00067B09" w:rsidRDefault="00067B09" w:rsidP="00B94E5E">
            <w:pPr>
              <w:pStyle w:val="Default"/>
              <w:rPr>
                <w:rFonts w:asciiTheme="minorHAnsi" w:hAnsiTheme="minorHAnsi"/>
                <w:sz w:val="22"/>
                <w:szCs w:val="22"/>
              </w:rPr>
            </w:pPr>
            <w:r>
              <w:rPr>
                <w:rFonts w:asciiTheme="minorHAnsi" w:hAnsiTheme="minorHAnsi"/>
                <w:sz w:val="22"/>
                <w:szCs w:val="22"/>
              </w:rPr>
              <w:t>Same as A</w:t>
            </w:r>
          </w:p>
          <w:p w:rsidR="00A72DF8" w:rsidRDefault="00A72DF8" w:rsidP="00B94E5E">
            <w:pPr>
              <w:pStyle w:val="Default"/>
              <w:rPr>
                <w:rFonts w:asciiTheme="minorHAnsi" w:hAnsiTheme="minorHAnsi"/>
                <w:sz w:val="22"/>
                <w:szCs w:val="22"/>
              </w:rPr>
            </w:pPr>
          </w:p>
          <w:p w:rsidR="00A72DF8" w:rsidRDefault="00A72DF8" w:rsidP="00A72DF8">
            <w:pPr>
              <w:pStyle w:val="Default"/>
              <w:rPr>
                <w:rFonts w:asciiTheme="minorHAnsi" w:hAnsiTheme="minorHAnsi"/>
                <w:sz w:val="22"/>
                <w:szCs w:val="22"/>
              </w:rPr>
            </w:pPr>
          </w:p>
        </w:tc>
        <w:tc>
          <w:tcPr>
            <w:tcW w:w="2160" w:type="dxa"/>
            <w:vMerge/>
            <w:tcBorders>
              <w:bottom w:val="single" w:sz="4" w:space="0" w:color="auto"/>
            </w:tcBorders>
          </w:tcPr>
          <w:p w:rsidR="00067B09" w:rsidRDefault="00067B09" w:rsidP="00873525">
            <w:pPr>
              <w:pStyle w:val="Default"/>
              <w:rPr>
                <w:rFonts w:asciiTheme="minorHAnsi" w:hAnsiTheme="minorHAnsi"/>
                <w:sz w:val="22"/>
                <w:szCs w:val="22"/>
              </w:rPr>
            </w:pPr>
          </w:p>
        </w:tc>
        <w:tc>
          <w:tcPr>
            <w:tcW w:w="3420" w:type="dxa"/>
            <w:tcBorders>
              <w:bottom w:val="single" w:sz="4" w:space="0" w:color="auto"/>
            </w:tcBorders>
          </w:tcPr>
          <w:p w:rsidR="00067B09" w:rsidRPr="00070497" w:rsidRDefault="00067B09" w:rsidP="00873525">
            <w:pPr>
              <w:pStyle w:val="Default"/>
              <w:rPr>
                <w:rFonts w:asciiTheme="minorHAnsi" w:hAnsiTheme="minorHAnsi"/>
                <w:color w:val="C00000"/>
                <w:sz w:val="22"/>
                <w:szCs w:val="22"/>
              </w:rPr>
            </w:pPr>
            <w:r w:rsidRPr="00070497">
              <w:rPr>
                <w:rFonts w:asciiTheme="minorHAnsi" w:hAnsiTheme="minorHAnsi"/>
                <w:color w:val="C00000"/>
                <w:sz w:val="22"/>
                <w:szCs w:val="22"/>
              </w:rPr>
              <w:t>Disaggre</w:t>
            </w:r>
            <w:r w:rsidR="0051459C">
              <w:rPr>
                <w:rFonts w:asciiTheme="minorHAnsi" w:hAnsiTheme="minorHAnsi"/>
                <w:color w:val="C00000"/>
                <w:sz w:val="22"/>
                <w:szCs w:val="22"/>
              </w:rPr>
              <w:t xml:space="preserve">gate data from employer survey to </w:t>
            </w:r>
            <w:r w:rsidRPr="00070497">
              <w:rPr>
                <w:rFonts w:asciiTheme="minorHAnsi" w:hAnsiTheme="minorHAnsi"/>
                <w:color w:val="C00000"/>
                <w:sz w:val="22"/>
                <w:szCs w:val="22"/>
              </w:rPr>
              <w:t>assess</w:t>
            </w:r>
            <w:r w:rsidR="0051459C">
              <w:rPr>
                <w:rFonts w:asciiTheme="minorHAnsi" w:hAnsiTheme="minorHAnsi"/>
                <w:color w:val="C00000"/>
                <w:sz w:val="22"/>
                <w:szCs w:val="22"/>
              </w:rPr>
              <w:t>/use</w:t>
            </w:r>
            <w:r w:rsidRPr="00070497">
              <w:rPr>
                <w:rFonts w:asciiTheme="minorHAnsi" w:hAnsiTheme="minorHAnsi"/>
                <w:color w:val="C00000"/>
                <w:sz w:val="22"/>
                <w:szCs w:val="22"/>
              </w:rPr>
              <w:t xml:space="preserve"> existing data streams and revise/create as needed to include BSPH alumni and students.</w:t>
            </w:r>
          </w:p>
          <w:p w:rsidR="00070497" w:rsidRDefault="00070497" w:rsidP="00873525">
            <w:pPr>
              <w:pStyle w:val="Default"/>
              <w:rPr>
                <w:rFonts w:asciiTheme="minorHAnsi" w:hAnsiTheme="minorHAnsi"/>
                <w:sz w:val="22"/>
                <w:szCs w:val="22"/>
              </w:rPr>
            </w:pPr>
          </w:p>
          <w:p w:rsidR="00067B09" w:rsidRDefault="00067B09" w:rsidP="00873525">
            <w:pPr>
              <w:pStyle w:val="Default"/>
              <w:rPr>
                <w:rFonts w:asciiTheme="minorHAnsi" w:hAnsiTheme="minorHAnsi"/>
                <w:sz w:val="22"/>
                <w:szCs w:val="22"/>
              </w:rPr>
            </w:pPr>
            <w:r>
              <w:rPr>
                <w:rFonts w:asciiTheme="minorHAnsi" w:hAnsiTheme="minorHAnsi"/>
                <w:sz w:val="22"/>
                <w:szCs w:val="22"/>
              </w:rPr>
              <w:t>Curricular review to align UG curricula with new CEPH criteria.</w:t>
            </w:r>
          </w:p>
          <w:p w:rsidR="008957AC" w:rsidRDefault="008957AC" w:rsidP="00873525">
            <w:pPr>
              <w:pStyle w:val="Default"/>
              <w:rPr>
                <w:rFonts w:asciiTheme="minorHAnsi" w:hAnsiTheme="minorHAnsi"/>
                <w:sz w:val="22"/>
                <w:szCs w:val="22"/>
                <w:highlight w:val="yellow"/>
              </w:rPr>
            </w:pPr>
            <w:r>
              <w:rPr>
                <w:rFonts w:asciiTheme="minorHAnsi" w:hAnsiTheme="minorHAnsi"/>
                <w:sz w:val="22"/>
                <w:szCs w:val="22"/>
                <w:highlight w:val="yellow"/>
              </w:rPr>
              <w:t>Completed 12/16</w:t>
            </w:r>
          </w:p>
          <w:p w:rsidR="00067B09" w:rsidRDefault="008957AC" w:rsidP="00873525">
            <w:pPr>
              <w:pStyle w:val="Default"/>
              <w:rPr>
                <w:rFonts w:asciiTheme="minorHAnsi" w:hAnsiTheme="minorHAnsi"/>
                <w:sz w:val="22"/>
                <w:szCs w:val="22"/>
              </w:rPr>
            </w:pPr>
            <w:r>
              <w:rPr>
                <w:rFonts w:asciiTheme="minorHAnsi" w:hAnsiTheme="minorHAnsi"/>
                <w:sz w:val="22"/>
                <w:szCs w:val="22"/>
                <w:highlight w:val="yellow"/>
              </w:rPr>
              <w:t xml:space="preserve"> </w:t>
            </w:r>
          </w:p>
          <w:p w:rsidR="00067B09" w:rsidRDefault="00867A70" w:rsidP="00536DFE">
            <w:pPr>
              <w:pStyle w:val="Default"/>
              <w:rPr>
                <w:rFonts w:asciiTheme="minorHAnsi" w:hAnsiTheme="minorHAnsi"/>
                <w:sz w:val="22"/>
                <w:szCs w:val="22"/>
              </w:rPr>
            </w:pPr>
            <w:r>
              <w:rPr>
                <w:rFonts w:asciiTheme="minorHAnsi" w:hAnsiTheme="minorHAnsi"/>
                <w:sz w:val="22"/>
                <w:szCs w:val="22"/>
              </w:rPr>
              <w:t>R</w:t>
            </w:r>
            <w:r w:rsidR="00067B09">
              <w:rPr>
                <w:rFonts w:asciiTheme="minorHAnsi" w:hAnsiTheme="minorHAnsi"/>
                <w:sz w:val="22"/>
                <w:szCs w:val="22"/>
              </w:rPr>
              <w:t>evise</w:t>
            </w:r>
            <w:r>
              <w:rPr>
                <w:rFonts w:asciiTheme="minorHAnsi" w:hAnsiTheme="minorHAnsi"/>
                <w:sz w:val="22"/>
                <w:szCs w:val="22"/>
              </w:rPr>
              <w:t xml:space="preserve"> courses/program</w:t>
            </w:r>
            <w:r w:rsidR="00067B09">
              <w:rPr>
                <w:rFonts w:asciiTheme="minorHAnsi" w:hAnsiTheme="minorHAnsi"/>
                <w:sz w:val="22"/>
                <w:szCs w:val="22"/>
              </w:rPr>
              <w:t xml:space="preserve"> as needed </w:t>
            </w:r>
            <w:r w:rsidR="00067B09" w:rsidRPr="00EF4A0C">
              <w:rPr>
                <w:rFonts w:asciiTheme="minorHAnsi" w:hAnsiTheme="minorHAnsi"/>
                <w:sz w:val="22"/>
                <w:szCs w:val="22"/>
              </w:rPr>
              <w:sym w:font="Wingdings" w:char="F0E0"/>
            </w:r>
            <w:r w:rsidR="00070497">
              <w:rPr>
                <w:rFonts w:asciiTheme="minorHAnsi" w:hAnsiTheme="minorHAnsi"/>
                <w:sz w:val="22"/>
                <w:szCs w:val="22"/>
              </w:rPr>
              <w:t xml:space="preserve"> steering com; </w:t>
            </w:r>
            <w:r w:rsidR="008957AC">
              <w:rPr>
                <w:rFonts w:asciiTheme="minorHAnsi" w:hAnsiTheme="minorHAnsi"/>
                <w:sz w:val="22"/>
                <w:szCs w:val="22"/>
                <w:highlight w:val="yellow"/>
              </w:rPr>
              <w:t xml:space="preserve">Completed 1/17 </w:t>
            </w:r>
          </w:p>
        </w:tc>
      </w:tr>
      <w:tr w:rsidR="00067B09" w:rsidTr="00067B09">
        <w:tc>
          <w:tcPr>
            <w:tcW w:w="4140" w:type="dxa"/>
            <w:shd w:val="pct10" w:color="auto" w:fill="auto"/>
          </w:tcPr>
          <w:p w:rsidR="00067B09" w:rsidRDefault="00067B09">
            <w:r>
              <w:lastRenderedPageBreak/>
              <w:t>1.5 Governance</w:t>
            </w:r>
          </w:p>
        </w:tc>
        <w:tc>
          <w:tcPr>
            <w:tcW w:w="2340" w:type="dxa"/>
            <w:shd w:val="pct10" w:color="auto" w:fill="auto"/>
          </w:tcPr>
          <w:p w:rsidR="00067B09" w:rsidRPr="00873525" w:rsidRDefault="00067B09" w:rsidP="00F0393D">
            <w:pPr>
              <w:pStyle w:val="Default"/>
              <w:rPr>
                <w:rFonts w:asciiTheme="minorHAnsi" w:hAnsiTheme="minorHAnsi"/>
                <w:sz w:val="22"/>
                <w:szCs w:val="22"/>
              </w:rPr>
            </w:pPr>
          </w:p>
        </w:tc>
        <w:tc>
          <w:tcPr>
            <w:tcW w:w="2250" w:type="dxa"/>
            <w:shd w:val="pct10" w:color="auto" w:fill="auto"/>
          </w:tcPr>
          <w:p w:rsidR="00067B09" w:rsidRPr="00873525" w:rsidRDefault="00067B09" w:rsidP="00F0393D">
            <w:pPr>
              <w:pStyle w:val="Default"/>
              <w:rPr>
                <w:rFonts w:asciiTheme="minorHAnsi" w:hAnsiTheme="minorHAnsi"/>
                <w:sz w:val="22"/>
                <w:szCs w:val="22"/>
              </w:rPr>
            </w:pPr>
          </w:p>
        </w:tc>
        <w:tc>
          <w:tcPr>
            <w:tcW w:w="2160" w:type="dxa"/>
            <w:shd w:val="pct10" w:color="auto" w:fill="auto"/>
          </w:tcPr>
          <w:p w:rsidR="00067B09" w:rsidRPr="00873525" w:rsidRDefault="00067B09" w:rsidP="00F0393D">
            <w:pPr>
              <w:pStyle w:val="Default"/>
              <w:rPr>
                <w:rFonts w:asciiTheme="minorHAnsi" w:hAnsiTheme="minorHAnsi"/>
                <w:sz w:val="22"/>
                <w:szCs w:val="22"/>
              </w:rPr>
            </w:pPr>
          </w:p>
        </w:tc>
        <w:tc>
          <w:tcPr>
            <w:tcW w:w="3420" w:type="dxa"/>
            <w:shd w:val="pct10" w:color="auto" w:fill="auto"/>
          </w:tcPr>
          <w:p w:rsidR="00067B09" w:rsidRPr="00873525" w:rsidRDefault="00067B09" w:rsidP="00F0393D">
            <w:pPr>
              <w:pStyle w:val="Default"/>
              <w:rPr>
                <w:rFonts w:asciiTheme="minorHAnsi" w:hAnsiTheme="minorHAnsi"/>
                <w:sz w:val="22"/>
                <w:szCs w:val="22"/>
              </w:rPr>
            </w:pPr>
          </w:p>
        </w:tc>
      </w:tr>
      <w:tr w:rsidR="00067B09" w:rsidTr="00067B09">
        <w:tc>
          <w:tcPr>
            <w:tcW w:w="4140" w:type="dxa"/>
            <w:tcBorders>
              <w:bottom w:val="single" w:sz="4" w:space="0" w:color="auto"/>
            </w:tcBorders>
          </w:tcPr>
          <w:p w:rsidR="00067B09" w:rsidRDefault="00067B09">
            <w:r>
              <w:t xml:space="preserve">A. </w:t>
            </w:r>
            <w:r w:rsidRPr="00873525">
              <w:t>Implemented a functional governance structure that allows for the program’s committees and faculty to be engaged in the governance processes. The report must present evidence (</w:t>
            </w:r>
            <w:proofErr w:type="spellStart"/>
            <w:r w:rsidRPr="00873525">
              <w:t>eg</w:t>
            </w:r>
            <w:proofErr w:type="spellEnd"/>
            <w:r w:rsidRPr="00873525">
              <w:t>, committee meeting minutes) that program faculty are inv</w:t>
            </w:r>
            <w:r>
              <w:t>olved in governance processes.</w:t>
            </w:r>
          </w:p>
        </w:tc>
        <w:tc>
          <w:tcPr>
            <w:tcW w:w="2340" w:type="dxa"/>
            <w:tcBorders>
              <w:bottom w:val="single" w:sz="4" w:space="0" w:color="auto"/>
            </w:tcBorders>
          </w:tcPr>
          <w:p w:rsidR="00067B09" w:rsidRDefault="006704CA" w:rsidP="00F0393D">
            <w:pPr>
              <w:pStyle w:val="Default"/>
              <w:rPr>
                <w:rFonts w:asciiTheme="minorHAnsi" w:hAnsiTheme="minorHAnsi"/>
                <w:sz w:val="22"/>
                <w:szCs w:val="22"/>
              </w:rPr>
            </w:pPr>
            <w:r>
              <w:rPr>
                <w:rFonts w:asciiTheme="minorHAnsi" w:hAnsiTheme="minorHAnsi"/>
                <w:sz w:val="22"/>
                <w:szCs w:val="22"/>
              </w:rPr>
              <w:t>N/A</w:t>
            </w:r>
          </w:p>
        </w:tc>
        <w:tc>
          <w:tcPr>
            <w:tcW w:w="2250" w:type="dxa"/>
            <w:tcBorders>
              <w:bottom w:val="single" w:sz="4" w:space="0" w:color="auto"/>
            </w:tcBorders>
          </w:tcPr>
          <w:p w:rsidR="00067B09" w:rsidRDefault="006704CA" w:rsidP="00F0393D">
            <w:pPr>
              <w:pStyle w:val="Default"/>
              <w:rPr>
                <w:rFonts w:asciiTheme="minorHAnsi" w:hAnsiTheme="minorHAnsi"/>
                <w:sz w:val="22"/>
                <w:szCs w:val="22"/>
              </w:rPr>
            </w:pPr>
            <w:r>
              <w:rPr>
                <w:rFonts w:asciiTheme="minorHAnsi" w:hAnsiTheme="minorHAnsi"/>
                <w:sz w:val="22"/>
                <w:szCs w:val="22"/>
              </w:rPr>
              <w:t>N/A</w:t>
            </w:r>
          </w:p>
        </w:tc>
        <w:tc>
          <w:tcPr>
            <w:tcW w:w="2160" w:type="dxa"/>
            <w:tcBorders>
              <w:bottom w:val="single" w:sz="4" w:space="0" w:color="auto"/>
            </w:tcBorders>
          </w:tcPr>
          <w:p w:rsidR="00067B09" w:rsidRDefault="006704CA" w:rsidP="00F0393D">
            <w:pPr>
              <w:pStyle w:val="Default"/>
              <w:rPr>
                <w:rFonts w:asciiTheme="minorHAnsi" w:hAnsiTheme="minorHAnsi"/>
                <w:sz w:val="22"/>
                <w:szCs w:val="22"/>
              </w:rPr>
            </w:pPr>
            <w:r>
              <w:rPr>
                <w:rFonts w:asciiTheme="minorHAnsi" w:hAnsiTheme="minorHAnsi"/>
                <w:sz w:val="22"/>
                <w:szCs w:val="22"/>
              </w:rPr>
              <w:t>N/A</w:t>
            </w:r>
          </w:p>
        </w:tc>
        <w:tc>
          <w:tcPr>
            <w:tcW w:w="3420" w:type="dxa"/>
            <w:tcBorders>
              <w:bottom w:val="single" w:sz="4" w:space="0" w:color="auto"/>
            </w:tcBorders>
          </w:tcPr>
          <w:p w:rsidR="00067B09" w:rsidRDefault="00067B09" w:rsidP="00F0393D">
            <w:pPr>
              <w:pStyle w:val="Default"/>
              <w:rPr>
                <w:rFonts w:asciiTheme="minorHAnsi" w:hAnsiTheme="minorHAnsi"/>
                <w:sz w:val="22"/>
                <w:szCs w:val="22"/>
              </w:rPr>
            </w:pPr>
            <w:r>
              <w:rPr>
                <w:rFonts w:asciiTheme="minorHAnsi" w:hAnsiTheme="minorHAnsi"/>
                <w:sz w:val="22"/>
                <w:szCs w:val="22"/>
              </w:rPr>
              <w:t xml:space="preserve">Pared down committee structure: revised purpose, policies, procedures for all; rationale for pare down. Joint, MPH, BSPH </w:t>
            </w:r>
            <w:r w:rsidRPr="00D72B76">
              <w:rPr>
                <w:rFonts w:asciiTheme="minorHAnsi" w:hAnsiTheme="minorHAnsi"/>
                <w:sz w:val="22"/>
                <w:szCs w:val="22"/>
                <w:highlight w:val="yellow"/>
              </w:rPr>
              <w:t>11/17/16</w:t>
            </w:r>
          </w:p>
          <w:p w:rsidR="00067B09" w:rsidRDefault="00067B09" w:rsidP="00F0393D">
            <w:pPr>
              <w:pStyle w:val="Default"/>
              <w:rPr>
                <w:rFonts w:asciiTheme="minorHAnsi" w:hAnsiTheme="minorHAnsi"/>
                <w:sz w:val="22"/>
                <w:szCs w:val="22"/>
              </w:rPr>
            </w:pPr>
          </w:p>
          <w:p w:rsidR="00067B09" w:rsidRDefault="00067B09" w:rsidP="00F0393D">
            <w:pPr>
              <w:pStyle w:val="Default"/>
              <w:rPr>
                <w:rFonts w:asciiTheme="minorHAnsi" w:hAnsiTheme="minorHAnsi"/>
                <w:sz w:val="22"/>
                <w:szCs w:val="22"/>
              </w:rPr>
            </w:pPr>
            <w:r>
              <w:rPr>
                <w:rFonts w:asciiTheme="minorHAnsi" w:hAnsiTheme="minorHAnsi"/>
                <w:sz w:val="22"/>
                <w:szCs w:val="22"/>
              </w:rPr>
              <w:t xml:space="preserve">Monthly meetings w/agendas, committee reports, </w:t>
            </w:r>
            <w:r w:rsidR="006704CA">
              <w:rPr>
                <w:rFonts w:asciiTheme="minorHAnsi" w:hAnsiTheme="minorHAnsi"/>
                <w:sz w:val="22"/>
                <w:szCs w:val="22"/>
              </w:rPr>
              <w:t xml:space="preserve">minutes, </w:t>
            </w:r>
            <w:r>
              <w:rPr>
                <w:rFonts w:asciiTheme="minorHAnsi" w:hAnsiTheme="minorHAnsi"/>
                <w:sz w:val="22"/>
                <w:szCs w:val="22"/>
              </w:rPr>
              <w:t xml:space="preserve">etc. posted </w:t>
            </w:r>
            <w:r w:rsidR="006704CA">
              <w:rPr>
                <w:rFonts w:asciiTheme="minorHAnsi" w:hAnsiTheme="minorHAnsi"/>
                <w:sz w:val="22"/>
                <w:szCs w:val="22"/>
              </w:rPr>
              <w:t xml:space="preserve"> on website </w:t>
            </w:r>
            <w:r>
              <w:rPr>
                <w:rFonts w:asciiTheme="minorHAnsi" w:hAnsiTheme="minorHAnsi"/>
                <w:sz w:val="22"/>
                <w:szCs w:val="22"/>
              </w:rPr>
              <w:t xml:space="preserve">(see 1.2.A) </w:t>
            </w:r>
            <w:r w:rsidRPr="008E2446">
              <w:rPr>
                <w:rFonts w:asciiTheme="minorHAnsi" w:hAnsiTheme="minorHAnsi"/>
                <w:sz w:val="22"/>
                <w:szCs w:val="22"/>
                <w:highlight w:val="yellow"/>
              </w:rPr>
              <w:t>11/</w:t>
            </w:r>
            <w:r>
              <w:rPr>
                <w:rFonts w:asciiTheme="minorHAnsi" w:hAnsiTheme="minorHAnsi"/>
                <w:sz w:val="22"/>
                <w:szCs w:val="22"/>
                <w:highlight w:val="yellow"/>
              </w:rPr>
              <w:t>2/</w:t>
            </w:r>
            <w:r w:rsidRPr="008E2446">
              <w:rPr>
                <w:rFonts w:asciiTheme="minorHAnsi" w:hAnsiTheme="minorHAnsi"/>
                <w:sz w:val="22"/>
                <w:szCs w:val="22"/>
                <w:highlight w:val="yellow"/>
              </w:rPr>
              <w:t>16</w:t>
            </w:r>
          </w:p>
          <w:p w:rsidR="00067B09" w:rsidRDefault="00067B09" w:rsidP="00F0393D">
            <w:pPr>
              <w:pStyle w:val="Default"/>
              <w:rPr>
                <w:rFonts w:asciiTheme="minorHAnsi" w:hAnsiTheme="minorHAnsi"/>
                <w:sz w:val="22"/>
                <w:szCs w:val="22"/>
              </w:rPr>
            </w:pPr>
          </w:p>
          <w:p w:rsidR="00067B09" w:rsidRDefault="006704CA" w:rsidP="00264E10">
            <w:pPr>
              <w:pStyle w:val="Default"/>
              <w:rPr>
                <w:rFonts w:asciiTheme="minorHAnsi" w:hAnsiTheme="minorHAnsi"/>
                <w:sz w:val="22"/>
                <w:szCs w:val="22"/>
              </w:rPr>
            </w:pPr>
            <w:r>
              <w:rPr>
                <w:rFonts w:asciiTheme="minorHAnsi" w:hAnsiTheme="minorHAnsi"/>
                <w:sz w:val="22"/>
                <w:szCs w:val="22"/>
              </w:rPr>
              <w:t xml:space="preserve">Autonomous student governance organization (PHUGAS) created </w:t>
            </w:r>
            <w:r w:rsidRPr="006704CA">
              <w:rPr>
                <w:rFonts w:asciiTheme="minorHAnsi" w:hAnsiTheme="minorHAnsi"/>
                <w:sz w:val="22"/>
                <w:szCs w:val="22"/>
                <w:highlight w:val="yellow"/>
              </w:rPr>
              <w:t>11/16</w:t>
            </w:r>
          </w:p>
        </w:tc>
      </w:tr>
      <w:tr w:rsidR="00067B09" w:rsidTr="00067B09">
        <w:tc>
          <w:tcPr>
            <w:tcW w:w="4140" w:type="dxa"/>
            <w:shd w:val="pct10" w:color="auto" w:fill="auto"/>
          </w:tcPr>
          <w:p w:rsidR="00067B09" w:rsidRDefault="00067B09" w:rsidP="00677166">
            <w:r>
              <w:t>1.8 Diversity</w:t>
            </w:r>
          </w:p>
        </w:tc>
        <w:tc>
          <w:tcPr>
            <w:tcW w:w="2340" w:type="dxa"/>
            <w:shd w:val="pct10" w:color="auto" w:fill="auto"/>
          </w:tcPr>
          <w:p w:rsidR="00067B09" w:rsidRPr="00873525" w:rsidRDefault="00067B09" w:rsidP="00F0393D">
            <w:pPr>
              <w:pStyle w:val="Default"/>
              <w:rPr>
                <w:rFonts w:asciiTheme="minorHAnsi" w:hAnsiTheme="minorHAnsi"/>
                <w:sz w:val="22"/>
                <w:szCs w:val="22"/>
              </w:rPr>
            </w:pPr>
          </w:p>
        </w:tc>
        <w:tc>
          <w:tcPr>
            <w:tcW w:w="2250" w:type="dxa"/>
            <w:shd w:val="pct10" w:color="auto" w:fill="auto"/>
          </w:tcPr>
          <w:p w:rsidR="00067B09" w:rsidRPr="00873525" w:rsidRDefault="00067B09" w:rsidP="00F0393D">
            <w:pPr>
              <w:pStyle w:val="Default"/>
              <w:rPr>
                <w:rFonts w:asciiTheme="minorHAnsi" w:hAnsiTheme="minorHAnsi"/>
                <w:sz w:val="22"/>
                <w:szCs w:val="22"/>
              </w:rPr>
            </w:pPr>
          </w:p>
        </w:tc>
        <w:tc>
          <w:tcPr>
            <w:tcW w:w="2160" w:type="dxa"/>
            <w:shd w:val="pct10" w:color="auto" w:fill="auto"/>
          </w:tcPr>
          <w:p w:rsidR="00067B09" w:rsidRPr="00873525" w:rsidRDefault="00067B09" w:rsidP="00F0393D">
            <w:pPr>
              <w:pStyle w:val="Default"/>
              <w:rPr>
                <w:rFonts w:asciiTheme="minorHAnsi" w:hAnsiTheme="minorHAnsi"/>
                <w:sz w:val="22"/>
                <w:szCs w:val="22"/>
              </w:rPr>
            </w:pPr>
          </w:p>
        </w:tc>
        <w:tc>
          <w:tcPr>
            <w:tcW w:w="3420" w:type="dxa"/>
            <w:shd w:val="pct10" w:color="auto" w:fill="auto"/>
          </w:tcPr>
          <w:p w:rsidR="00067B09" w:rsidRPr="00873525" w:rsidRDefault="00067B09" w:rsidP="00F0393D">
            <w:pPr>
              <w:pStyle w:val="Default"/>
              <w:rPr>
                <w:rFonts w:asciiTheme="minorHAnsi" w:hAnsiTheme="minorHAnsi"/>
                <w:sz w:val="22"/>
                <w:szCs w:val="22"/>
              </w:rPr>
            </w:pPr>
          </w:p>
        </w:tc>
      </w:tr>
      <w:tr w:rsidR="00067B09" w:rsidTr="00067B09">
        <w:tc>
          <w:tcPr>
            <w:tcW w:w="4140" w:type="dxa"/>
            <w:tcBorders>
              <w:bottom w:val="single" w:sz="4" w:space="0" w:color="auto"/>
            </w:tcBorders>
          </w:tcPr>
          <w:p w:rsidR="00067B09" w:rsidRDefault="00067B09" w:rsidP="00677166">
            <w:r>
              <w:t xml:space="preserve">A. </w:t>
            </w:r>
            <w:r w:rsidRPr="00873525">
              <w:t>Articulated and begun to implement program-specific practices for achieving diversity, including systematic processes for recruitment of diver</w:t>
            </w:r>
            <w:r>
              <w:t>se faculty, staff and students</w:t>
            </w:r>
          </w:p>
        </w:tc>
        <w:tc>
          <w:tcPr>
            <w:tcW w:w="2340" w:type="dxa"/>
            <w:tcBorders>
              <w:bottom w:val="single" w:sz="4" w:space="0" w:color="auto"/>
            </w:tcBorders>
          </w:tcPr>
          <w:p w:rsidR="00D31C05" w:rsidRPr="00D31C05" w:rsidRDefault="00D31C05" w:rsidP="00D31C05">
            <w:pPr>
              <w:pStyle w:val="Default"/>
              <w:rPr>
                <w:rFonts w:asciiTheme="minorHAnsi" w:hAnsiTheme="minorHAnsi"/>
                <w:sz w:val="22"/>
                <w:szCs w:val="22"/>
              </w:rPr>
            </w:pPr>
            <w:r w:rsidRPr="00D31C05">
              <w:rPr>
                <w:rFonts w:asciiTheme="minorHAnsi" w:hAnsiTheme="minorHAnsi"/>
                <w:sz w:val="22"/>
                <w:szCs w:val="22"/>
              </w:rPr>
              <w:t xml:space="preserve">Measurable objectives to assess success in achieving a </w:t>
            </w:r>
          </w:p>
          <w:p w:rsidR="00D31C05" w:rsidRPr="00D31C05" w:rsidRDefault="00D31C05" w:rsidP="00D31C05">
            <w:pPr>
              <w:pStyle w:val="Default"/>
              <w:rPr>
                <w:rFonts w:asciiTheme="minorHAnsi" w:hAnsiTheme="minorHAnsi"/>
                <w:sz w:val="22"/>
                <w:szCs w:val="22"/>
              </w:rPr>
            </w:pPr>
            <w:r w:rsidRPr="00D31C05">
              <w:rPr>
                <w:rFonts w:asciiTheme="minorHAnsi" w:hAnsiTheme="minorHAnsi"/>
                <w:sz w:val="22"/>
                <w:szCs w:val="22"/>
              </w:rPr>
              <w:t>diverse complement of faculty, staff and students –</w:t>
            </w:r>
          </w:p>
          <w:p w:rsidR="00D31C05" w:rsidRPr="00D31C05" w:rsidRDefault="00D31C05" w:rsidP="00D31C05">
            <w:pPr>
              <w:pStyle w:val="Default"/>
              <w:rPr>
                <w:rFonts w:asciiTheme="minorHAnsi" w:hAnsiTheme="minorHAnsi"/>
                <w:sz w:val="22"/>
                <w:szCs w:val="22"/>
              </w:rPr>
            </w:pPr>
            <w:r w:rsidRPr="00D31C05">
              <w:rPr>
                <w:rFonts w:asciiTheme="minorHAnsi" w:hAnsiTheme="minorHAnsi"/>
                <w:sz w:val="22"/>
                <w:szCs w:val="22"/>
              </w:rPr>
              <w:t xml:space="preserve">corresponding data for three years (Criterion 1.8; </w:t>
            </w:r>
          </w:p>
          <w:p w:rsidR="00067B09" w:rsidRDefault="00D31C05" w:rsidP="00D31C05">
            <w:pPr>
              <w:pStyle w:val="Default"/>
              <w:rPr>
                <w:rFonts w:asciiTheme="minorHAnsi" w:hAnsiTheme="minorHAnsi"/>
                <w:sz w:val="22"/>
                <w:szCs w:val="22"/>
              </w:rPr>
            </w:pPr>
            <w:r w:rsidRPr="00D31C05">
              <w:rPr>
                <w:rFonts w:asciiTheme="minorHAnsi" w:hAnsiTheme="minorHAnsi"/>
                <w:sz w:val="22"/>
                <w:szCs w:val="22"/>
              </w:rPr>
              <w:t>Template 1.8.1)</w:t>
            </w:r>
          </w:p>
        </w:tc>
        <w:tc>
          <w:tcPr>
            <w:tcW w:w="2250" w:type="dxa"/>
            <w:tcBorders>
              <w:bottom w:val="single" w:sz="4" w:space="0" w:color="auto"/>
            </w:tcBorders>
          </w:tcPr>
          <w:p w:rsidR="00D31C05" w:rsidRPr="00D31C05" w:rsidRDefault="00D31C05" w:rsidP="00D31C05">
            <w:pPr>
              <w:pStyle w:val="Default"/>
              <w:rPr>
                <w:rFonts w:asciiTheme="minorHAnsi" w:hAnsiTheme="minorHAnsi"/>
                <w:sz w:val="22"/>
                <w:szCs w:val="22"/>
              </w:rPr>
            </w:pPr>
            <w:r w:rsidRPr="00D31C05">
              <w:rPr>
                <w:rFonts w:asciiTheme="minorHAnsi" w:hAnsiTheme="minorHAnsi"/>
                <w:sz w:val="22"/>
                <w:szCs w:val="22"/>
              </w:rPr>
              <w:t xml:space="preserve">Data that documents the approaches, successes </w:t>
            </w:r>
          </w:p>
          <w:p w:rsidR="00D31C05" w:rsidRPr="00D31C05" w:rsidRDefault="00D31C05" w:rsidP="00D31C05">
            <w:pPr>
              <w:pStyle w:val="Default"/>
              <w:rPr>
                <w:rFonts w:asciiTheme="minorHAnsi" w:hAnsiTheme="minorHAnsi"/>
                <w:sz w:val="22"/>
                <w:szCs w:val="22"/>
              </w:rPr>
            </w:pPr>
            <w:r w:rsidRPr="00D31C05">
              <w:rPr>
                <w:rFonts w:asciiTheme="minorHAnsi" w:hAnsiTheme="minorHAnsi"/>
                <w:sz w:val="22"/>
                <w:szCs w:val="22"/>
              </w:rPr>
              <w:t xml:space="preserve">and/or challenges in increasing representation and </w:t>
            </w:r>
          </w:p>
          <w:p w:rsidR="00D31C05" w:rsidRPr="00D31C05" w:rsidRDefault="00D31C05" w:rsidP="00D31C05">
            <w:pPr>
              <w:pStyle w:val="Default"/>
              <w:rPr>
                <w:rFonts w:asciiTheme="minorHAnsi" w:hAnsiTheme="minorHAnsi"/>
                <w:sz w:val="22"/>
                <w:szCs w:val="22"/>
              </w:rPr>
            </w:pPr>
            <w:r w:rsidRPr="00D31C05">
              <w:rPr>
                <w:rFonts w:asciiTheme="minorHAnsi" w:hAnsiTheme="minorHAnsi"/>
                <w:sz w:val="22"/>
                <w:szCs w:val="22"/>
              </w:rPr>
              <w:t xml:space="preserve">supporting persistence and ongoing success of the </w:t>
            </w:r>
          </w:p>
          <w:p w:rsidR="00067B09" w:rsidRDefault="00D31C05" w:rsidP="00D31C05">
            <w:pPr>
              <w:pStyle w:val="Default"/>
              <w:rPr>
                <w:rFonts w:asciiTheme="minorHAnsi" w:hAnsiTheme="minorHAnsi"/>
                <w:sz w:val="22"/>
                <w:szCs w:val="22"/>
              </w:rPr>
            </w:pPr>
            <w:r w:rsidRPr="00D31C05">
              <w:rPr>
                <w:rFonts w:asciiTheme="minorHAnsi" w:hAnsiTheme="minorHAnsi"/>
                <w:sz w:val="22"/>
                <w:szCs w:val="22"/>
              </w:rPr>
              <w:t>priority population(s) (Criterion G1)</w:t>
            </w:r>
          </w:p>
        </w:tc>
        <w:tc>
          <w:tcPr>
            <w:tcW w:w="2160" w:type="dxa"/>
            <w:tcBorders>
              <w:bottom w:val="single" w:sz="4" w:space="0" w:color="auto"/>
            </w:tcBorders>
          </w:tcPr>
          <w:p w:rsidR="00067B09" w:rsidRDefault="00067B09" w:rsidP="00F0393D">
            <w:pPr>
              <w:pStyle w:val="Default"/>
              <w:rPr>
                <w:rFonts w:asciiTheme="minorHAnsi" w:hAnsiTheme="minorHAnsi"/>
                <w:sz w:val="22"/>
                <w:szCs w:val="22"/>
              </w:rPr>
            </w:pPr>
          </w:p>
        </w:tc>
        <w:tc>
          <w:tcPr>
            <w:tcW w:w="3420" w:type="dxa"/>
            <w:tcBorders>
              <w:bottom w:val="single" w:sz="4" w:space="0" w:color="auto"/>
            </w:tcBorders>
          </w:tcPr>
          <w:p w:rsidR="00D31C05" w:rsidRDefault="00D835F7" w:rsidP="00F0393D">
            <w:pPr>
              <w:pStyle w:val="Default"/>
              <w:rPr>
                <w:rFonts w:asciiTheme="minorHAnsi" w:hAnsiTheme="minorHAnsi"/>
                <w:sz w:val="22"/>
                <w:szCs w:val="22"/>
              </w:rPr>
            </w:pPr>
            <w:r>
              <w:rPr>
                <w:rFonts w:asciiTheme="minorHAnsi" w:hAnsiTheme="minorHAnsi"/>
                <w:sz w:val="22"/>
                <w:szCs w:val="22"/>
              </w:rPr>
              <w:t>M</w:t>
            </w:r>
            <w:r w:rsidR="00D31C05">
              <w:rPr>
                <w:rFonts w:asciiTheme="minorHAnsi" w:hAnsiTheme="minorHAnsi"/>
                <w:sz w:val="22"/>
                <w:szCs w:val="22"/>
              </w:rPr>
              <w:t xml:space="preserve">et w/ WKU Diversity Office – </w:t>
            </w:r>
            <w:r w:rsidR="00264E10">
              <w:rPr>
                <w:rFonts w:asciiTheme="minorHAnsi" w:hAnsiTheme="minorHAnsi"/>
                <w:sz w:val="22"/>
                <w:szCs w:val="22"/>
                <w:highlight w:val="yellow"/>
              </w:rPr>
              <w:t>11/16</w:t>
            </w:r>
          </w:p>
          <w:p w:rsidR="00070497" w:rsidRDefault="00070497" w:rsidP="00F0393D">
            <w:pPr>
              <w:pStyle w:val="Default"/>
              <w:rPr>
                <w:rFonts w:asciiTheme="minorHAnsi" w:hAnsiTheme="minorHAnsi"/>
                <w:sz w:val="22"/>
                <w:szCs w:val="22"/>
              </w:rPr>
            </w:pPr>
          </w:p>
          <w:p w:rsidR="00D31C05" w:rsidRDefault="00067B09" w:rsidP="00F0393D">
            <w:pPr>
              <w:pStyle w:val="Default"/>
              <w:rPr>
                <w:rFonts w:asciiTheme="minorHAnsi" w:hAnsiTheme="minorHAnsi"/>
                <w:sz w:val="22"/>
                <w:szCs w:val="22"/>
              </w:rPr>
            </w:pPr>
            <w:r>
              <w:rPr>
                <w:rFonts w:asciiTheme="minorHAnsi" w:hAnsiTheme="minorHAnsi"/>
                <w:sz w:val="22"/>
                <w:szCs w:val="22"/>
              </w:rPr>
              <w:t>Create</w:t>
            </w:r>
            <w:r w:rsidR="006704CA">
              <w:rPr>
                <w:rFonts w:asciiTheme="minorHAnsi" w:hAnsiTheme="minorHAnsi"/>
                <w:sz w:val="22"/>
                <w:szCs w:val="22"/>
              </w:rPr>
              <w:t>d</w:t>
            </w:r>
            <w:r>
              <w:rPr>
                <w:rFonts w:asciiTheme="minorHAnsi" w:hAnsiTheme="minorHAnsi"/>
                <w:sz w:val="22"/>
                <w:szCs w:val="22"/>
              </w:rPr>
              <w:t xml:space="preserve"> ad hoc </w:t>
            </w:r>
            <w:r w:rsidR="006704CA">
              <w:rPr>
                <w:rFonts w:asciiTheme="minorHAnsi" w:hAnsiTheme="minorHAnsi"/>
                <w:sz w:val="22"/>
                <w:szCs w:val="22"/>
              </w:rPr>
              <w:t xml:space="preserve">diversity </w:t>
            </w:r>
            <w:r>
              <w:rPr>
                <w:rFonts w:asciiTheme="minorHAnsi" w:hAnsiTheme="minorHAnsi"/>
                <w:sz w:val="22"/>
                <w:szCs w:val="22"/>
              </w:rPr>
              <w:t xml:space="preserve">committee </w:t>
            </w:r>
          </w:p>
          <w:p w:rsidR="00D31C05" w:rsidRDefault="00264E10" w:rsidP="00F0393D">
            <w:pPr>
              <w:pStyle w:val="Default"/>
              <w:rPr>
                <w:rFonts w:asciiTheme="minorHAnsi" w:hAnsiTheme="minorHAnsi"/>
                <w:sz w:val="22"/>
                <w:szCs w:val="22"/>
              </w:rPr>
            </w:pPr>
            <w:r w:rsidRPr="00264E10">
              <w:rPr>
                <w:rFonts w:asciiTheme="minorHAnsi" w:hAnsiTheme="minorHAnsi"/>
                <w:sz w:val="22"/>
                <w:szCs w:val="22"/>
                <w:highlight w:val="yellow"/>
              </w:rPr>
              <w:t>1/17</w:t>
            </w:r>
          </w:p>
          <w:p w:rsidR="00D31C05" w:rsidRDefault="00D31C05" w:rsidP="00F0393D">
            <w:pPr>
              <w:pStyle w:val="Default"/>
              <w:rPr>
                <w:rFonts w:asciiTheme="minorHAnsi" w:hAnsiTheme="minorHAnsi"/>
                <w:sz w:val="22"/>
                <w:szCs w:val="22"/>
              </w:rPr>
            </w:pPr>
          </w:p>
          <w:p w:rsidR="00070497" w:rsidRDefault="00D835F7" w:rsidP="00F0393D">
            <w:pPr>
              <w:pStyle w:val="Default"/>
              <w:rPr>
                <w:rFonts w:asciiTheme="minorHAnsi" w:hAnsiTheme="minorHAnsi"/>
                <w:color w:val="auto"/>
                <w:sz w:val="22"/>
                <w:szCs w:val="22"/>
              </w:rPr>
            </w:pPr>
            <w:r w:rsidRPr="008957AC">
              <w:rPr>
                <w:rFonts w:asciiTheme="minorHAnsi" w:hAnsiTheme="minorHAnsi"/>
                <w:color w:val="auto"/>
                <w:sz w:val="22"/>
                <w:szCs w:val="22"/>
              </w:rPr>
              <w:t>Red</w:t>
            </w:r>
            <w:r w:rsidR="00D31C05" w:rsidRPr="008957AC">
              <w:rPr>
                <w:rFonts w:asciiTheme="minorHAnsi" w:hAnsiTheme="minorHAnsi"/>
                <w:color w:val="auto"/>
                <w:sz w:val="22"/>
                <w:szCs w:val="22"/>
              </w:rPr>
              <w:t>efine</w:t>
            </w:r>
            <w:r w:rsidR="008957AC">
              <w:rPr>
                <w:rFonts w:asciiTheme="minorHAnsi" w:hAnsiTheme="minorHAnsi"/>
                <w:color w:val="auto"/>
                <w:sz w:val="22"/>
                <w:szCs w:val="22"/>
              </w:rPr>
              <w:t>d</w:t>
            </w:r>
            <w:r w:rsidR="00D31C05" w:rsidRPr="008957AC">
              <w:rPr>
                <w:rFonts w:asciiTheme="minorHAnsi" w:hAnsiTheme="minorHAnsi"/>
                <w:color w:val="auto"/>
                <w:sz w:val="22"/>
                <w:szCs w:val="22"/>
              </w:rPr>
              <w:t xml:space="preserve"> priority pop</w:t>
            </w:r>
            <w:r w:rsidRPr="008957AC">
              <w:rPr>
                <w:rFonts w:asciiTheme="minorHAnsi" w:hAnsiTheme="minorHAnsi"/>
                <w:color w:val="auto"/>
                <w:sz w:val="22"/>
                <w:szCs w:val="22"/>
              </w:rPr>
              <w:t xml:space="preserve"> per new criteria</w:t>
            </w:r>
            <w:r w:rsidR="00070497" w:rsidRPr="008957AC">
              <w:rPr>
                <w:rFonts w:asciiTheme="minorHAnsi" w:hAnsiTheme="minorHAnsi"/>
                <w:color w:val="auto"/>
                <w:sz w:val="22"/>
                <w:szCs w:val="22"/>
              </w:rPr>
              <w:t xml:space="preserve"> </w:t>
            </w:r>
            <w:r w:rsidR="008957AC">
              <w:rPr>
                <w:rFonts w:asciiTheme="minorHAnsi" w:hAnsiTheme="minorHAnsi"/>
                <w:color w:val="auto"/>
                <w:sz w:val="22"/>
                <w:szCs w:val="22"/>
              </w:rPr>
              <w:t>–</w:t>
            </w:r>
            <w:r w:rsidR="00070497" w:rsidRPr="008957AC">
              <w:rPr>
                <w:rFonts w:asciiTheme="minorHAnsi" w:hAnsiTheme="minorHAnsi"/>
                <w:color w:val="auto"/>
                <w:sz w:val="22"/>
                <w:szCs w:val="22"/>
              </w:rPr>
              <w:t xml:space="preserve"> </w:t>
            </w:r>
            <w:r w:rsidR="00264E10" w:rsidRPr="00264E10">
              <w:rPr>
                <w:rFonts w:asciiTheme="minorHAnsi" w:hAnsiTheme="minorHAnsi"/>
                <w:color w:val="auto"/>
                <w:sz w:val="22"/>
                <w:szCs w:val="22"/>
                <w:highlight w:val="yellow"/>
              </w:rPr>
              <w:t>3/17</w:t>
            </w:r>
          </w:p>
          <w:p w:rsidR="00E41277" w:rsidRDefault="00E41277" w:rsidP="00F0393D">
            <w:pPr>
              <w:pStyle w:val="Default"/>
              <w:rPr>
                <w:rFonts w:asciiTheme="minorHAnsi" w:hAnsiTheme="minorHAnsi"/>
                <w:color w:val="auto"/>
                <w:sz w:val="22"/>
                <w:szCs w:val="22"/>
              </w:rPr>
            </w:pPr>
          </w:p>
          <w:p w:rsidR="00E41277" w:rsidRPr="008957AC" w:rsidRDefault="00E41277" w:rsidP="00F0393D">
            <w:pPr>
              <w:pStyle w:val="Default"/>
              <w:rPr>
                <w:rFonts w:asciiTheme="minorHAnsi" w:hAnsiTheme="minorHAnsi"/>
                <w:color w:val="auto"/>
                <w:sz w:val="22"/>
                <w:szCs w:val="22"/>
              </w:rPr>
            </w:pPr>
            <w:r>
              <w:rPr>
                <w:rFonts w:asciiTheme="minorHAnsi" w:hAnsiTheme="minorHAnsi"/>
                <w:color w:val="auto"/>
                <w:sz w:val="22"/>
                <w:szCs w:val="22"/>
              </w:rPr>
              <w:t xml:space="preserve">Delineated diversity goals – </w:t>
            </w:r>
            <w:r w:rsidRPr="00E41277">
              <w:rPr>
                <w:rFonts w:asciiTheme="minorHAnsi" w:hAnsiTheme="minorHAnsi"/>
                <w:color w:val="auto"/>
                <w:sz w:val="22"/>
                <w:szCs w:val="22"/>
                <w:highlight w:val="yellow"/>
              </w:rPr>
              <w:t>3/17</w:t>
            </w:r>
          </w:p>
          <w:p w:rsidR="00070497" w:rsidRDefault="00070497" w:rsidP="00F0393D">
            <w:pPr>
              <w:pStyle w:val="Default"/>
              <w:rPr>
                <w:rFonts w:asciiTheme="minorHAnsi" w:hAnsiTheme="minorHAnsi"/>
                <w:color w:val="C00000"/>
                <w:sz w:val="22"/>
                <w:szCs w:val="22"/>
              </w:rPr>
            </w:pPr>
          </w:p>
          <w:p w:rsidR="000602CD" w:rsidRDefault="00315011" w:rsidP="008957AC">
            <w:pPr>
              <w:pStyle w:val="Default"/>
              <w:rPr>
                <w:rFonts w:asciiTheme="minorHAnsi" w:hAnsiTheme="minorHAnsi"/>
                <w:color w:val="C00000"/>
                <w:sz w:val="22"/>
                <w:szCs w:val="22"/>
              </w:rPr>
            </w:pPr>
            <w:r w:rsidRPr="00315011">
              <w:rPr>
                <w:rFonts w:asciiTheme="minorHAnsi" w:hAnsiTheme="minorHAnsi"/>
                <w:color w:val="auto"/>
                <w:sz w:val="22"/>
                <w:szCs w:val="22"/>
              </w:rPr>
              <w:lastRenderedPageBreak/>
              <w:t>Created strategies</w:t>
            </w:r>
            <w:r w:rsidR="000602CD" w:rsidRPr="00315011">
              <w:rPr>
                <w:rFonts w:asciiTheme="minorHAnsi" w:hAnsiTheme="minorHAnsi"/>
                <w:color w:val="auto"/>
                <w:sz w:val="22"/>
                <w:szCs w:val="22"/>
              </w:rPr>
              <w:t xml:space="preserve"> for diversity goals</w:t>
            </w:r>
            <w:r w:rsidRPr="00315011">
              <w:rPr>
                <w:rFonts w:asciiTheme="minorHAnsi" w:hAnsiTheme="minorHAnsi"/>
                <w:color w:val="auto"/>
                <w:sz w:val="22"/>
                <w:szCs w:val="22"/>
              </w:rPr>
              <w:t xml:space="preserve"> – </w:t>
            </w:r>
            <w:r w:rsidRPr="00315011">
              <w:rPr>
                <w:rFonts w:asciiTheme="minorHAnsi" w:hAnsiTheme="minorHAnsi"/>
                <w:color w:val="auto"/>
                <w:sz w:val="22"/>
                <w:szCs w:val="22"/>
                <w:highlight w:val="yellow"/>
              </w:rPr>
              <w:t>5/17</w:t>
            </w:r>
          </w:p>
          <w:p w:rsidR="000602CD" w:rsidRDefault="000602CD" w:rsidP="008957AC">
            <w:pPr>
              <w:pStyle w:val="Default"/>
              <w:rPr>
                <w:rFonts w:asciiTheme="minorHAnsi" w:hAnsiTheme="minorHAnsi"/>
                <w:color w:val="C00000"/>
                <w:sz w:val="22"/>
                <w:szCs w:val="22"/>
              </w:rPr>
            </w:pPr>
          </w:p>
          <w:p w:rsidR="00D835F7" w:rsidRPr="00070497" w:rsidRDefault="0035783E" w:rsidP="00F0393D">
            <w:pPr>
              <w:pStyle w:val="Default"/>
              <w:rPr>
                <w:rFonts w:asciiTheme="minorHAnsi" w:hAnsiTheme="minorHAnsi"/>
                <w:color w:val="C00000"/>
                <w:sz w:val="22"/>
                <w:szCs w:val="22"/>
              </w:rPr>
            </w:pPr>
            <w:r>
              <w:rPr>
                <w:rFonts w:asciiTheme="minorHAnsi" w:hAnsiTheme="minorHAnsi"/>
                <w:color w:val="C00000"/>
                <w:sz w:val="22"/>
                <w:szCs w:val="22"/>
              </w:rPr>
              <w:t>Create action plan for strategies</w:t>
            </w:r>
          </w:p>
          <w:p w:rsidR="00067B09" w:rsidRPr="00070497" w:rsidRDefault="00067B09" w:rsidP="00F0393D">
            <w:pPr>
              <w:pStyle w:val="Default"/>
              <w:rPr>
                <w:rFonts w:asciiTheme="minorHAnsi" w:hAnsiTheme="minorHAnsi"/>
                <w:b/>
                <w:color w:val="C00000"/>
                <w:sz w:val="22"/>
                <w:szCs w:val="22"/>
              </w:rPr>
            </w:pPr>
          </w:p>
          <w:p w:rsidR="00D835F7" w:rsidRPr="0035445A" w:rsidRDefault="0035783E" w:rsidP="0035783E">
            <w:pPr>
              <w:pStyle w:val="Default"/>
              <w:rPr>
                <w:rFonts w:asciiTheme="minorHAnsi" w:hAnsiTheme="minorHAnsi"/>
                <w:b/>
                <w:sz w:val="22"/>
                <w:szCs w:val="22"/>
              </w:rPr>
            </w:pPr>
            <w:r>
              <w:rPr>
                <w:rFonts w:asciiTheme="minorHAnsi" w:hAnsiTheme="minorHAnsi"/>
                <w:b/>
                <w:color w:val="C00000"/>
                <w:sz w:val="22"/>
                <w:szCs w:val="22"/>
              </w:rPr>
              <w:t xml:space="preserve">Add Diversity requirement </w:t>
            </w:r>
            <w:r w:rsidR="00D835F7" w:rsidRPr="00070497">
              <w:rPr>
                <w:rFonts w:asciiTheme="minorHAnsi" w:hAnsiTheme="minorHAnsi"/>
                <w:b/>
                <w:color w:val="C00000"/>
                <w:sz w:val="22"/>
                <w:szCs w:val="22"/>
              </w:rPr>
              <w:t>to student survey</w:t>
            </w:r>
            <w:r w:rsidR="00315011">
              <w:rPr>
                <w:rFonts w:asciiTheme="minorHAnsi" w:hAnsiTheme="minorHAnsi"/>
                <w:b/>
                <w:color w:val="C00000"/>
                <w:sz w:val="22"/>
                <w:szCs w:val="22"/>
              </w:rPr>
              <w:t xml:space="preserve"> - </w:t>
            </w:r>
          </w:p>
        </w:tc>
      </w:tr>
      <w:tr w:rsidR="00067B09" w:rsidTr="00067B09">
        <w:tc>
          <w:tcPr>
            <w:tcW w:w="4140" w:type="dxa"/>
            <w:shd w:val="pct10" w:color="auto" w:fill="auto"/>
          </w:tcPr>
          <w:p w:rsidR="00067B09" w:rsidRDefault="00067B09" w:rsidP="009C0587">
            <w:r>
              <w:lastRenderedPageBreak/>
              <w:t>2.4 Practical Skills</w:t>
            </w:r>
          </w:p>
        </w:tc>
        <w:tc>
          <w:tcPr>
            <w:tcW w:w="2340" w:type="dxa"/>
            <w:shd w:val="pct10" w:color="auto" w:fill="auto"/>
          </w:tcPr>
          <w:p w:rsidR="00067B09" w:rsidRPr="00873525" w:rsidRDefault="00067B09" w:rsidP="00F0393D">
            <w:pPr>
              <w:pStyle w:val="Default"/>
              <w:rPr>
                <w:rFonts w:asciiTheme="minorHAnsi" w:hAnsiTheme="minorHAnsi"/>
                <w:sz w:val="22"/>
                <w:szCs w:val="22"/>
              </w:rPr>
            </w:pPr>
          </w:p>
        </w:tc>
        <w:tc>
          <w:tcPr>
            <w:tcW w:w="2250" w:type="dxa"/>
            <w:shd w:val="pct10" w:color="auto" w:fill="auto"/>
          </w:tcPr>
          <w:p w:rsidR="00067B09" w:rsidRPr="00873525" w:rsidRDefault="00067B09" w:rsidP="00F0393D">
            <w:pPr>
              <w:pStyle w:val="Default"/>
              <w:rPr>
                <w:rFonts w:asciiTheme="minorHAnsi" w:hAnsiTheme="minorHAnsi"/>
                <w:sz w:val="22"/>
                <w:szCs w:val="22"/>
              </w:rPr>
            </w:pPr>
          </w:p>
        </w:tc>
        <w:tc>
          <w:tcPr>
            <w:tcW w:w="2160" w:type="dxa"/>
            <w:shd w:val="pct10" w:color="auto" w:fill="auto"/>
          </w:tcPr>
          <w:p w:rsidR="00067B09" w:rsidRPr="00873525" w:rsidRDefault="00067B09" w:rsidP="00F0393D">
            <w:pPr>
              <w:pStyle w:val="Default"/>
              <w:rPr>
                <w:rFonts w:asciiTheme="minorHAnsi" w:hAnsiTheme="minorHAnsi"/>
                <w:sz w:val="22"/>
                <w:szCs w:val="22"/>
              </w:rPr>
            </w:pPr>
          </w:p>
        </w:tc>
        <w:tc>
          <w:tcPr>
            <w:tcW w:w="3420" w:type="dxa"/>
            <w:shd w:val="pct10" w:color="auto" w:fill="auto"/>
          </w:tcPr>
          <w:p w:rsidR="00067B09" w:rsidRPr="00873525" w:rsidRDefault="00067B09" w:rsidP="00F0393D">
            <w:pPr>
              <w:pStyle w:val="Default"/>
              <w:rPr>
                <w:rFonts w:asciiTheme="minorHAnsi" w:hAnsiTheme="minorHAnsi"/>
                <w:sz w:val="22"/>
                <w:szCs w:val="22"/>
              </w:rPr>
            </w:pPr>
          </w:p>
        </w:tc>
      </w:tr>
      <w:tr w:rsidR="00067B09" w:rsidTr="00067B09">
        <w:tc>
          <w:tcPr>
            <w:tcW w:w="4140" w:type="dxa"/>
            <w:tcBorders>
              <w:bottom w:val="single" w:sz="4" w:space="0" w:color="auto"/>
            </w:tcBorders>
          </w:tcPr>
          <w:p w:rsidR="00067B09" w:rsidRDefault="00067B09" w:rsidP="009C0587">
            <w:r>
              <w:t xml:space="preserve">A. </w:t>
            </w:r>
            <w:r w:rsidRPr="00873525">
              <w:t>Developed, disseminated and implemented guidelines for the practical experience that addresses the generalist concentration.</w:t>
            </w:r>
          </w:p>
        </w:tc>
        <w:tc>
          <w:tcPr>
            <w:tcW w:w="2340" w:type="dxa"/>
            <w:tcBorders>
              <w:bottom w:val="single" w:sz="4" w:space="0" w:color="auto"/>
            </w:tcBorders>
          </w:tcPr>
          <w:p w:rsidR="00067B09" w:rsidRDefault="00067B09" w:rsidP="00F0393D">
            <w:pPr>
              <w:pStyle w:val="Default"/>
              <w:rPr>
                <w:rFonts w:asciiTheme="minorHAnsi" w:hAnsiTheme="minorHAnsi"/>
                <w:sz w:val="22"/>
                <w:szCs w:val="22"/>
              </w:rPr>
            </w:pPr>
          </w:p>
        </w:tc>
        <w:tc>
          <w:tcPr>
            <w:tcW w:w="2250" w:type="dxa"/>
            <w:tcBorders>
              <w:bottom w:val="single" w:sz="4" w:space="0" w:color="auto"/>
            </w:tcBorders>
          </w:tcPr>
          <w:p w:rsidR="00067B09" w:rsidRDefault="00067B09" w:rsidP="00F0393D">
            <w:pPr>
              <w:pStyle w:val="Default"/>
              <w:rPr>
                <w:rFonts w:asciiTheme="minorHAnsi" w:hAnsiTheme="minorHAnsi"/>
                <w:sz w:val="22"/>
                <w:szCs w:val="22"/>
              </w:rPr>
            </w:pPr>
          </w:p>
        </w:tc>
        <w:tc>
          <w:tcPr>
            <w:tcW w:w="2160" w:type="dxa"/>
            <w:tcBorders>
              <w:bottom w:val="single" w:sz="4" w:space="0" w:color="auto"/>
            </w:tcBorders>
          </w:tcPr>
          <w:p w:rsidR="00067B09" w:rsidRDefault="006704CA" w:rsidP="00F0393D">
            <w:pPr>
              <w:pStyle w:val="Default"/>
              <w:rPr>
                <w:rFonts w:asciiTheme="minorHAnsi" w:hAnsiTheme="minorHAnsi"/>
                <w:sz w:val="22"/>
                <w:szCs w:val="22"/>
              </w:rPr>
            </w:pPr>
            <w:r>
              <w:rPr>
                <w:rFonts w:asciiTheme="minorHAnsi" w:hAnsiTheme="minorHAnsi"/>
                <w:sz w:val="22"/>
                <w:szCs w:val="22"/>
              </w:rPr>
              <w:t xml:space="preserve">Most generalist students are being migrated to revised program.  </w:t>
            </w:r>
            <w:r w:rsidR="00D835F7">
              <w:rPr>
                <w:rFonts w:asciiTheme="minorHAnsi" w:hAnsiTheme="minorHAnsi"/>
                <w:sz w:val="22"/>
                <w:szCs w:val="22"/>
              </w:rPr>
              <w:t>No current generalist is at internship yet.</w:t>
            </w:r>
          </w:p>
        </w:tc>
        <w:tc>
          <w:tcPr>
            <w:tcW w:w="3420" w:type="dxa"/>
            <w:tcBorders>
              <w:bottom w:val="single" w:sz="4" w:space="0" w:color="auto"/>
            </w:tcBorders>
          </w:tcPr>
          <w:p w:rsidR="00FC2AF1" w:rsidRPr="00070497" w:rsidRDefault="00D31C05" w:rsidP="00F0393D">
            <w:pPr>
              <w:pStyle w:val="Default"/>
              <w:rPr>
                <w:rFonts w:asciiTheme="minorHAnsi" w:hAnsiTheme="minorHAnsi"/>
                <w:color w:val="C00000"/>
                <w:sz w:val="22"/>
                <w:szCs w:val="22"/>
              </w:rPr>
            </w:pPr>
            <w:r w:rsidRPr="00070497">
              <w:rPr>
                <w:rFonts w:asciiTheme="minorHAnsi" w:hAnsiTheme="minorHAnsi"/>
                <w:color w:val="C00000"/>
                <w:sz w:val="22"/>
                <w:szCs w:val="22"/>
              </w:rPr>
              <w:t>Revise internship manual</w:t>
            </w:r>
            <w:r w:rsidR="00D835F7" w:rsidRPr="00070497">
              <w:rPr>
                <w:rFonts w:asciiTheme="minorHAnsi" w:hAnsiTheme="minorHAnsi"/>
                <w:color w:val="C00000"/>
                <w:sz w:val="22"/>
                <w:szCs w:val="22"/>
              </w:rPr>
              <w:t xml:space="preserve"> </w:t>
            </w:r>
            <w:r w:rsidR="00FC2AF1" w:rsidRPr="00070497">
              <w:rPr>
                <w:rFonts w:asciiTheme="minorHAnsi" w:hAnsiTheme="minorHAnsi"/>
                <w:color w:val="C00000"/>
                <w:sz w:val="22"/>
                <w:szCs w:val="22"/>
              </w:rPr>
              <w:t xml:space="preserve">Fall 2017: </w:t>
            </w:r>
            <w:r w:rsidR="00067B09" w:rsidRPr="00070497">
              <w:rPr>
                <w:rFonts w:asciiTheme="minorHAnsi" w:hAnsiTheme="minorHAnsi"/>
                <w:color w:val="C00000"/>
                <w:sz w:val="22"/>
                <w:szCs w:val="22"/>
              </w:rPr>
              <w:t xml:space="preserve">ALL MPH </w:t>
            </w:r>
            <w:r w:rsidR="006070EA" w:rsidRPr="00070497">
              <w:rPr>
                <w:rFonts w:asciiTheme="minorHAnsi" w:hAnsiTheme="minorHAnsi"/>
                <w:color w:val="C00000"/>
                <w:sz w:val="22"/>
                <w:szCs w:val="22"/>
              </w:rPr>
              <w:t>internships to use</w:t>
            </w:r>
            <w:r w:rsidR="00067B09" w:rsidRPr="00070497">
              <w:rPr>
                <w:rFonts w:asciiTheme="minorHAnsi" w:hAnsiTheme="minorHAnsi"/>
                <w:color w:val="C00000"/>
                <w:sz w:val="22"/>
                <w:szCs w:val="22"/>
              </w:rPr>
              <w:t xml:space="preserve"> new </w:t>
            </w:r>
            <w:r w:rsidR="006070EA" w:rsidRPr="00070497">
              <w:rPr>
                <w:rFonts w:asciiTheme="minorHAnsi" w:hAnsiTheme="minorHAnsi"/>
                <w:color w:val="C00000"/>
                <w:sz w:val="22"/>
                <w:szCs w:val="22"/>
              </w:rPr>
              <w:t>manual.</w:t>
            </w:r>
          </w:p>
          <w:p w:rsidR="00D835F7" w:rsidRPr="00070497" w:rsidRDefault="00D835F7" w:rsidP="00F0393D">
            <w:pPr>
              <w:pStyle w:val="Default"/>
              <w:rPr>
                <w:rFonts w:asciiTheme="minorHAnsi" w:hAnsiTheme="minorHAnsi"/>
                <w:color w:val="C00000"/>
                <w:sz w:val="22"/>
                <w:szCs w:val="22"/>
              </w:rPr>
            </w:pPr>
          </w:p>
          <w:p w:rsidR="00264E10" w:rsidRDefault="00FC2AF1" w:rsidP="00F0393D">
            <w:pPr>
              <w:pStyle w:val="Default"/>
              <w:rPr>
                <w:rFonts w:asciiTheme="minorHAnsi" w:hAnsiTheme="minorHAnsi"/>
                <w:color w:val="C00000"/>
                <w:sz w:val="22"/>
                <w:szCs w:val="22"/>
              </w:rPr>
            </w:pPr>
            <w:r w:rsidRPr="00264E10">
              <w:rPr>
                <w:rFonts w:asciiTheme="minorHAnsi" w:hAnsiTheme="minorHAnsi"/>
                <w:color w:val="auto"/>
                <w:sz w:val="22"/>
                <w:szCs w:val="22"/>
              </w:rPr>
              <w:t>Create APE policy</w:t>
            </w:r>
            <w:r w:rsidR="00264E10">
              <w:rPr>
                <w:rFonts w:asciiTheme="minorHAnsi" w:hAnsiTheme="minorHAnsi"/>
                <w:color w:val="auto"/>
                <w:sz w:val="22"/>
                <w:szCs w:val="22"/>
              </w:rPr>
              <w:t xml:space="preserve"> </w:t>
            </w:r>
            <w:r w:rsidR="00264E10" w:rsidRPr="00264E10">
              <w:rPr>
                <w:rFonts w:asciiTheme="minorHAnsi" w:hAnsiTheme="minorHAnsi"/>
                <w:color w:val="auto"/>
                <w:sz w:val="22"/>
                <w:szCs w:val="22"/>
                <w:highlight w:val="yellow"/>
              </w:rPr>
              <w:t>3/17</w:t>
            </w:r>
          </w:p>
          <w:p w:rsidR="00264E10" w:rsidRDefault="00264E10" w:rsidP="00F0393D">
            <w:pPr>
              <w:pStyle w:val="Default"/>
              <w:rPr>
                <w:rFonts w:asciiTheme="minorHAnsi" w:hAnsiTheme="minorHAnsi"/>
                <w:color w:val="C00000"/>
                <w:sz w:val="22"/>
                <w:szCs w:val="22"/>
              </w:rPr>
            </w:pPr>
          </w:p>
          <w:p w:rsidR="00FC2AF1" w:rsidRPr="00070497" w:rsidRDefault="00264E10" w:rsidP="00F0393D">
            <w:pPr>
              <w:pStyle w:val="Default"/>
              <w:rPr>
                <w:rFonts w:asciiTheme="minorHAnsi" w:hAnsiTheme="minorHAnsi"/>
                <w:color w:val="C00000"/>
                <w:sz w:val="22"/>
                <w:szCs w:val="22"/>
              </w:rPr>
            </w:pPr>
            <w:r>
              <w:rPr>
                <w:rFonts w:asciiTheme="minorHAnsi" w:hAnsiTheme="minorHAnsi"/>
                <w:color w:val="C00000"/>
                <w:sz w:val="22"/>
                <w:szCs w:val="22"/>
              </w:rPr>
              <w:t xml:space="preserve">Create APE </w:t>
            </w:r>
            <w:r w:rsidR="00FC2AF1" w:rsidRPr="00070497">
              <w:rPr>
                <w:rFonts w:asciiTheme="minorHAnsi" w:hAnsiTheme="minorHAnsi"/>
                <w:color w:val="C00000"/>
                <w:sz w:val="22"/>
                <w:szCs w:val="22"/>
              </w:rPr>
              <w:t>procedures</w:t>
            </w:r>
            <w:r w:rsidR="000602CD">
              <w:rPr>
                <w:rFonts w:asciiTheme="minorHAnsi" w:hAnsiTheme="minorHAnsi"/>
                <w:color w:val="C00000"/>
                <w:sz w:val="22"/>
                <w:szCs w:val="22"/>
              </w:rPr>
              <w:t>/tools</w:t>
            </w:r>
          </w:p>
          <w:p w:rsidR="006704CA" w:rsidRPr="00070497" w:rsidRDefault="00067B09" w:rsidP="00F0393D">
            <w:pPr>
              <w:pStyle w:val="Default"/>
              <w:rPr>
                <w:rFonts w:asciiTheme="minorHAnsi" w:hAnsiTheme="minorHAnsi"/>
                <w:color w:val="C00000"/>
                <w:sz w:val="22"/>
                <w:szCs w:val="22"/>
              </w:rPr>
            </w:pPr>
            <w:r w:rsidRPr="00070497">
              <w:rPr>
                <w:rFonts w:asciiTheme="minorHAnsi" w:hAnsiTheme="minorHAnsi"/>
                <w:color w:val="C00000"/>
                <w:sz w:val="22"/>
                <w:szCs w:val="22"/>
              </w:rPr>
              <w:t xml:space="preserve"> </w:t>
            </w:r>
          </w:p>
          <w:p w:rsidR="00067B09" w:rsidRDefault="00067B09" w:rsidP="00F0393D">
            <w:pPr>
              <w:pStyle w:val="Default"/>
              <w:rPr>
                <w:rFonts w:asciiTheme="minorHAnsi" w:hAnsiTheme="minorHAnsi"/>
                <w:color w:val="C00000"/>
                <w:sz w:val="22"/>
                <w:szCs w:val="22"/>
              </w:rPr>
            </w:pPr>
            <w:r w:rsidRPr="00070497">
              <w:rPr>
                <w:rFonts w:asciiTheme="minorHAnsi" w:hAnsiTheme="minorHAnsi"/>
                <w:color w:val="C00000"/>
                <w:sz w:val="22"/>
                <w:szCs w:val="22"/>
              </w:rPr>
              <w:t>Post on all MPH websites; make sure all old versions are removed.</w:t>
            </w:r>
          </w:p>
          <w:p w:rsidR="00264E10" w:rsidRDefault="00264E10" w:rsidP="00F0393D">
            <w:pPr>
              <w:pStyle w:val="Default"/>
              <w:rPr>
                <w:rFonts w:asciiTheme="minorHAnsi" w:hAnsiTheme="minorHAnsi"/>
                <w:color w:val="C00000"/>
                <w:sz w:val="22"/>
                <w:szCs w:val="22"/>
              </w:rPr>
            </w:pPr>
          </w:p>
          <w:p w:rsidR="00264E10" w:rsidRDefault="00264E10" w:rsidP="00F0393D">
            <w:pPr>
              <w:pStyle w:val="Default"/>
              <w:rPr>
                <w:rFonts w:asciiTheme="minorHAnsi" w:hAnsiTheme="minorHAnsi"/>
                <w:color w:val="C00000"/>
                <w:sz w:val="22"/>
                <w:szCs w:val="22"/>
              </w:rPr>
            </w:pPr>
            <w:r>
              <w:rPr>
                <w:rFonts w:asciiTheme="minorHAnsi" w:hAnsiTheme="minorHAnsi"/>
                <w:color w:val="C00000"/>
                <w:sz w:val="22"/>
                <w:szCs w:val="22"/>
              </w:rPr>
              <w:t>Communicate w/ agencies</w:t>
            </w:r>
          </w:p>
          <w:p w:rsidR="00315011" w:rsidRDefault="00315011" w:rsidP="00F0393D">
            <w:pPr>
              <w:pStyle w:val="Default"/>
              <w:rPr>
                <w:rFonts w:asciiTheme="minorHAnsi" w:hAnsiTheme="minorHAnsi"/>
                <w:color w:val="C00000"/>
                <w:sz w:val="22"/>
                <w:szCs w:val="22"/>
              </w:rPr>
            </w:pPr>
          </w:p>
          <w:p w:rsidR="00315011" w:rsidRPr="00D835F7" w:rsidRDefault="00315011" w:rsidP="00F0393D">
            <w:pPr>
              <w:pStyle w:val="Default"/>
              <w:rPr>
                <w:rFonts w:asciiTheme="minorHAnsi" w:hAnsiTheme="minorHAnsi"/>
                <w:sz w:val="22"/>
                <w:szCs w:val="22"/>
              </w:rPr>
            </w:pPr>
            <w:r>
              <w:rPr>
                <w:rFonts w:asciiTheme="minorHAnsi" w:hAnsiTheme="minorHAnsi"/>
                <w:color w:val="C00000"/>
                <w:sz w:val="22"/>
                <w:szCs w:val="22"/>
              </w:rPr>
              <w:t>Identify courses for</w:t>
            </w:r>
            <w:bookmarkStart w:id="0" w:name="_GoBack"/>
            <w:bookmarkEnd w:id="0"/>
            <w:r>
              <w:rPr>
                <w:rFonts w:asciiTheme="minorHAnsi" w:hAnsiTheme="minorHAnsi"/>
                <w:color w:val="C00000"/>
                <w:sz w:val="22"/>
                <w:szCs w:val="22"/>
              </w:rPr>
              <w:t xml:space="preserve"> embedded APEs</w:t>
            </w:r>
          </w:p>
        </w:tc>
      </w:tr>
      <w:tr w:rsidR="00067B09" w:rsidTr="00067B09">
        <w:tc>
          <w:tcPr>
            <w:tcW w:w="4140" w:type="dxa"/>
            <w:shd w:val="pct10" w:color="auto" w:fill="auto"/>
          </w:tcPr>
          <w:p w:rsidR="00067B09" w:rsidRDefault="00067B09" w:rsidP="009C0587">
            <w:r>
              <w:t>2.6 Required Comp.</w:t>
            </w:r>
          </w:p>
        </w:tc>
        <w:tc>
          <w:tcPr>
            <w:tcW w:w="2340" w:type="dxa"/>
            <w:shd w:val="pct10" w:color="auto" w:fill="auto"/>
          </w:tcPr>
          <w:p w:rsidR="00067B09" w:rsidRPr="00873525" w:rsidRDefault="00067B09" w:rsidP="00F0393D">
            <w:pPr>
              <w:pStyle w:val="Default"/>
              <w:rPr>
                <w:rFonts w:asciiTheme="minorHAnsi" w:hAnsiTheme="minorHAnsi"/>
                <w:sz w:val="22"/>
                <w:szCs w:val="22"/>
              </w:rPr>
            </w:pPr>
          </w:p>
        </w:tc>
        <w:tc>
          <w:tcPr>
            <w:tcW w:w="2250" w:type="dxa"/>
            <w:shd w:val="pct10" w:color="auto" w:fill="auto"/>
          </w:tcPr>
          <w:p w:rsidR="00067B09" w:rsidRPr="00873525" w:rsidRDefault="00067B09" w:rsidP="00F0393D">
            <w:pPr>
              <w:pStyle w:val="Default"/>
              <w:rPr>
                <w:rFonts w:asciiTheme="minorHAnsi" w:hAnsiTheme="minorHAnsi"/>
                <w:sz w:val="22"/>
                <w:szCs w:val="22"/>
              </w:rPr>
            </w:pPr>
          </w:p>
        </w:tc>
        <w:tc>
          <w:tcPr>
            <w:tcW w:w="2160" w:type="dxa"/>
            <w:shd w:val="pct10" w:color="auto" w:fill="auto"/>
          </w:tcPr>
          <w:p w:rsidR="00067B09" w:rsidRPr="00873525" w:rsidRDefault="00067B09" w:rsidP="00F0393D">
            <w:pPr>
              <w:pStyle w:val="Default"/>
              <w:rPr>
                <w:rFonts w:asciiTheme="minorHAnsi" w:hAnsiTheme="minorHAnsi"/>
                <w:sz w:val="22"/>
                <w:szCs w:val="22"/>
              </w:rPr>
            </w:pPr>
          </w:p>
        </w:tc>
        <w:tc>
          <w:tcPr>
            <w:tcW w:w="3420" w:type="dxa"/>
            <w:shd w:val="pct10" w:color="auto" w:fill="auto"/>
          </w:tcPr>
          <w:p w:rsidR="00067B09" w:rsidRPr="00873525" w:rsidRDefault="00067B09" w:rsidP="00F0393D">
            <w:pPr>
              <w:pStyle w:val="Default"/>
              <w:rPr>
                <w:rFonts w:asciiTheme="minorHAnsi" w:hAnsiTheme="minorHAnsi"/>
                <w:sz w:val="22"/>
                <w:szCs w:val="22"/>
              </w:rPr>
            </w:pPr>
          </w:p>
        </w:tc>
      </w:tr>
      <w:tr w:rsidR="00067B09" w:rsidTr="00067B09">
        <w:tc>
          <w:tcPr>
            <w:tcW w:w="4140" w:type="dxa"/>
          </w:tcPr>
          <w:p w:rsidR="00067B09" w:rsidRPr="00C62D1A" w:rsidRDefault="00067B09" w:rsidP="00C62D1A">
            <w:pPr>
              <w:pStyle w:val="Default"/>
              <w:rPr>
                <w:rFonts w:asciiTheme="minorHAnsi" w:hAnsiTheme="minorHAnsi"/>
                <w:sz w:val="22"/>
                <w:szCs w:val="22"/>
              </w:rPr>
            </w:pPr>
            <w:r>
              <w:rPr>
                <w:rFonts w:asciiTheme="minorHAnsi" w:hAnsiTheme="minorHAnsi"/>
                <w:sz w:val="22"/>
                <w:szCs w:val="22"/>
              </w:rPr>
              <w:t xml:space="preserve">A. </w:t>
            </w:r>
            <w:r w:rsidRPr="00873525">
              <w:rPr>
                <w:rFonts w:asciiTheme="minorHAnsi" w:hAnsiTheme="minorHAnsi"/>
                <w:sz w:val="22"/>
                <w:szCs w:val="22"/>
              </w:rPr>
              <w:t xml:space="preserve">Implemented procedures to regularly review MPH core and concentration competencies and to revise competencies as appropriate. </w:t>
            </w:r>
          </w:p>
        </w:tc>
        <w:tc>
          <w:tcPr>
            <w:tcW w:w="2340" w:type="dxa"/>
          </w:tcPr>
          <w:p w:rsidR="00067B09" w:rsidRDefault="00067B09" w:rsidP="00F03D66">
            <w:pPr>
              <w:pStyle w:val="Default"/>
              <w:rPr>
                <w:rFonts w:asciiTheme="minorHAnsi" w:hAnsiTheme="minorHAnsi"/>
                <w:sz w:val="22"/>
                <w:szCs w:val="22"/>
              </w:rPr>
            </w:pPr>
          </w:p>
        </w:tc>
        <w:tc>
          <w:tcPr>
            <w:tcW w:w="2250" w:type="dxa"/>
          </w:tcPr>
          <w:p w:rsidR="00FC2AF1" w:rsidRPr="00FC2AF1" w:rsidRDefault="00FC2AF1" w:rsidP="00FC2AF1">
            <w:pPr>
              <w:pStyle w:val="Default"/>
              <w:rPr>
                <w:rFonts w:asciiTheme="minorHAnsi" w:hAnsiTheme="minorHAnsi"/>
                <w:sz w:val="22"/>
                <w:szCs w:val="22"/>
              </w:rPr>
            </w:pPr>
            <w:r w:rsidRPr="00FC2AF1">
              <w:rPr>
                <w:rFonts w:asciiTheme="minorHAnsi" w:hAnsiTheme="minorHAnsi"/>
                <w:sz w:val="22"/>
                <w:szCs w:val="22"/>
              </w:rPr>
              <w:t>A description of the manner through which the program ensures that all MPH students are groun</w:t>
            </w:r>
            <w:r>
              <w:rPr>
                <w:rFonts w:asciiTheme="minorHAnsi" w:hAnsiTheme="minorHAnsi"/>
                <w:sz w:val="22"/>
                <w:szCs w:val="22"/>
              </w:rPr>
              <w:t>d-</w:t>
            </w:r>
          </w:p>
          <w:p w:rsidR="00FC2AF1" w:rsidRPr="00FC2AF1" w:rsidRDefault="00FC2AF1" w:rsidP="00FC2AF1">
            <w:pPr>
              <w:pStyle w:val="Default"/>
              <w:rPr>
                <w:rFonts w:asciiTheme="minorHAnsi" w:hAnsiTheme="minorHAnsi"/>
                <w:sz w:val="22"/>
                <w:szCs w:val="22"/>
              </w:rPr>
            </w:pPr>
            <w:proofErr w:type="spellStart"/>
            <w:r w:rsidRPr="00FC2AF1">
              <w:rPr>
                <w:rFonts w:asciiTheme="minorHAnsi" w:hAnsiTheme="minorHAnsi"/>
                <w:sz w:val="22"/>
                <w:szCs w:val="22"/>
              </w:rPr>
              <w:t>ed</w:t>
            </w:r>
            <w:proofErr w:type="spellEnd"/>
            <w:r w:rsidRPr="00FC2AF1">
              <w:rPr>
                <w:rFonts w:asciiTheme="minorHAnsi" w:hAnsiTheme="minorHAnsi"/>
                <w:sz w:val="22"/>
                <w:szCs w:val="22"/>
              </w:rPr>
              <w:t xml:space="preserve"> in foundational public health </w:t>
            </w:r>
          </w:p>
          <w:p w:rsidR="00FC2AF1" w:rsidRDefault="00FC2AF1" w:rsidP="00FC2AF1">
            <w:pPr>
              <w:pStyle w:val="Default"/>
              <w:rPr>
                <w:rFonts w:asciiTheme="minorHAnsi" w:hAnsiTheme="minorHAnsi"/>
                <w:sz w:val="22"/>
                <w:szCs w:val="22"/>
              </w:rPr>
            </w:pPr>
            <w:r w:rsidRPr="00FC2AF1">
              <w:rPr>
                <w:rFonts w:asciiTheme="minorHAnsi" w:hAnsiTheme="minorHAnsi"/>
                <w:sz w:val="22"/>
                <w:szCs w:val="22"/>
              </w:rPr>
              <w:t>knowledge (Criterion D1</w:t>
            </w:r>
            <w:r>
              <w:rPr>
                <w:rFonts w:asciiTheme="minorHAnsi" w:hAnsiTheme="minorHAnsi"/>
                <w:sz w:val="22"/>
                <w:szCs w:val="22"/>
              </w:rPr>
              <w:t xml:space="preserve">)    </w:t>
            </w:r>
          </w:p>
          <w:p w:rsidR="00FC2AF1" w:rsidRPr="00FC2AF1" w:rsidRDefault="00FC2AF1" w:rsidP="00FC2AF1">
            <w:pPr>
              <w:pStyle w:val="Default"/>
              <w:rPr>
                <w:rFonts w:asciiTheme="minorHAnsi" w:hAnsiTheme="minorHAnsi"/>
                <w:sz w:val="22"/>
                <w:szCs w:val="22"/>
              </w:rPr>
            </w:pPr>
            <w:r w:rsidRPr="00FC2AF1">
              <w:rPr>
                <w:rFonts w:asciiTheme="minorHAnsi" w:hAnsiTheme="minorHAnsi"/>
                <w:sz w:val="22"/>
                <w:szCs w:val="22"/>
              </w:rPr>
              <w:lastRenderedPageBreak/>
              <w:t xml:space="preserve">Matrix that indicates the assessment activities for </w:t>
            </w:r>
          </w:p>
          <w:p w:rsidR="00FC2AF1" w:rsidRPr="00FC2AF1" w:rsidRDefault="00FC2AF1" w:rsidP="00FC2AF1">
            <w:pPr>
              <w:pStyle w:val="Default"/>
              <w:rPr>
                <w:rFonts w:asciiTheme="minorHAnsi" w:hAnsiTheme="minorHAnsi"/>
                <w:sz w:val="22"/>
                <w:szCs w:val="22"/>
              </w:rPr>
            </w:pPr>
            <w:r w:rsidRPr="00FC2AF1">
              <w:rPr>
                <w:rFonts w:asciiTheme="minorHAnsi" w:hAnsiTheme="minorHAnsi"/>
                <w:sz w:val="22"/>
                <w:szCs w:val="22"/>
              </w:rPr>
              <w:t xml:space="preserve">each foundational and concentration-specific </w:t>
            </w:r>
          </w:p>
          <w:p w:rsidR="00FC2AF1" w:rsidRDefault="00FC2AF1" w:rsidP="00FC2AF1">
            <w:pPr>
              <w:pStyle w:val="Default"/>
              <w:rPr>
                <w:rFonts w:asciiTheme="minorHAnsi" w:hAnsiTheme="minorHAnsi"/>
                <w:sz w:val="22"/>
                <w:szCs w:val="22"/>
              </w:rPr>
            </w:pPr>
            <w:r w:rsidRPr="00FC2AF1">
              <w:rPr>
                <w:rFonts w:asciiTheme="minorHAnsi" w:hAnsiTheme="minorHAnsi"/>
                <w:sz w:val="22"/>
                <w:szCs w:val="22"/>
              </w:rPr>
              <w:t xml:space="preserve">competency for MPH </w:t>
            </w:r>
          </w:p>
          <w:p w:rsidR="00FC2AF1" w:rsidRDefault="00FC2AF1" w:rsidP="00FC2AF1">
            <w:pPr>
              <w:pStyle w:val="Default"/>
              <w:rPr>
                <w:rFonts w:asciiTheme="minorHAnsi" w:hAnsiTheme="minorHAnsi"/>
                <w:sz w:val="22"/>
                <w:szCs w:val="22"/>
              </w:rPr>
            </w:pPr>
          </w:p>
        </w:tc>
        <w:tc>
          <w:tcPr>
            <w:tcW w:w="2160" w:type="dxa"/>
          </w:tcPr>
          <w:p w:rsidR="00340E85" w:rsidRDefault="00FC2AF1" w:rsidP="00340E85">
            <w:pPr>
              <w:pStyle w:val="Default"/>
              <w:rPr>
                <w:rFonts w:asciiTheme="minorHAnsi" w:hAnsiTheme="minorHAnsi"/>
                <w:sz w:val="22"/>
                <w:szCs w:val="22"/>
              </w:rPr>
            </w:pPr>
            <w:r>
              <w:rPr>
                <w:rFonts w:asciiTheme="minorHAnsi" w:hAnsiTheme="minorHAnsi"/>
                <w:sz w:val="22"/>
                <w:szCs w:val="22"/>
              </w:rPr>
              <w:lastRenderedPageBreak/>
              <w:t>F</w:t>
            </w:r>
            <w:r w:rsidR="00340E85">
              <w:rPr>
                <w:rFonts w:asciiTheme="minorHAnsi" w:hAnsiTheme="minorHAnsi"/>
                <w:sz w:val="22"/>
                <w:szCs w:val="22"/>
              </w:rPr>
              <w:t xml:space="preserve">oundational </w:t>
            </w:r>
            <w:r w:rsidR="006704CA">
              <w:rPr>
                <w:rFonts w:asciiTheme="minorHAnsi" w:hAnsiTheme="minorHAnsi"/>
                <w:sz w:val="22"/>
                <w:szCs w:val="22"/>
              </w:rPr>
              <w:t>competencies prescribed</w:t>
            </w:r>
            <w:r>
              <w:rPr>
                <w:rFonts w:asciiTheme="minorHAnsi" w:hAnsiTheme="minorHAnsi"/>
                <w:sz w:val="22"/>
                <w:szCs w:val="22"/>
              </w:rPr>
              <w:t>;</w:t>
            </w:r>
          </w:p>
          <w:p w:rsidR="00340E85" w:rsidRDefault="00340E85" w:rsidP="00340E85">
            <w:pPr>
              <w:pStyle w:val="Default"/>
              <w:rPr>
                <w:rFonts w:asciiTheme="minorHAnsi" w:hAnsiTheme="minorHAnsi"/>
                <w:sz w:val="22"/>
                <w:szCs w:val="22"/>
              </w:rPr>
            </w:pPr>
          </w:p>
          <w:p w:rsidR="00340E85" w:rsidRDefault="00340E85" w:rsidP="00340E85">
            <w:pPr>
              <w:pStyle w:val="Default"/>
              <w:rPr>
                <w:rFonts w:asciiTheme="minorHAnsi" w:hAnsiTheme="minorHAnsi"/>
                <w:sz w:val="22"/>
                <w:szCs w:val="22"/>
              </w:rPr>
            </w:pPr>
          </w:p>
        </w:tc>
        <w:tc>
          <w:tcPr>
            <w:tcW w:w="3420" w:type="dxa"/>
          </w:tcPr>
          <w:p w:rsidR="00340E85" w:rsidRDefault="00340E85" w:rsidP="00F03D66">
            <w:pPr>
              <w:pStyle w:val="Default"/>
              <w:rPr>
                <w:rFonts w:asciiTheme="minorHAnsi" w:hAnsiTheme="minorHAnsi"/>
                <w:sz w:val="22"/>
                <w:szCs w:val="22"/>
              </w:rPr>
            </w:pPr>
            <w:r>
              <w:rPr>
                <w:rFonts w:asciiTheme="minorHAnsi" w:hAnsiTheme="minorHAnsi"/>
                <w:sz w:val="22"/>
                <w:szCs w:val="22"/>
              </w:rPr>
              <w:t>S</w:t>
            </w:r>
            <w:r w:rsidR="00D835F7">
              <w:rPr>
                <w:rFonts w:asciiTheme="minorHAnsi" w:hAnsiTheme="minorHAnsi"/>
                <w:sz w:val="22"/>
                <w:szCs w:val="22"/>
              </w:rPr>
              <w:t xml:space="preserve">teering Committee, Student, Faculty </w:t>
            </w:r>
            <w:r>
              <w:rPr>
                <w:rFonts w:asciiTheme="minorHAnsi" w:hAnsiTheme="minorHAnsi"/>
                <w:sz w:val="22"/>
                <w:szCs w:val="22"/>
              </w:rPr>
              <w:t>ass</w:t>
            </w:r>
            <w:r w:rsidR="00D835F7">
              <w:rPr>
                <w:rFonts w:asciiTheme="minorHAnsi" w:hAnsiTheme="minorHAnsi"/>
                <w:sz w:val="22"/>
                <w:szCs w:val="22"/>
              </w:rPr>
              <w:t>ess: concentrations restrictive, not needed</w:t>
            </w:r>
          </w:p>
          <w:p w:rsidR="00340E85" w:rsidRDefault="00264E10" w:rsidP="00F03D66">
            <w:pPr>
              <w:pStyle w:val="Default"/>
              <w:rPr>
                <w:rFonts w:asciiTheme="minorHAnsi" w:hAnsiTheme="minorHAnsi"/>
                <w:sz w:val="22"/>
                <w:szCs w:val="22"/>
              </w:rPr>
            </w:pPr>
            <w:r>
              <w:rPr>
                <w:rFonts w:asciiTheme="minorHAnsi" w:hAnsiTheme="minorHAnsi"/>
                <w:sz w:val="22"/>
                <w:szCs w:val="22"/>
                <w:highlight w:val="yellow"/>
              </w:rPr>
              <w:t>10-11/</w:t>
            </w:r>
            <w:r w:rsidR="00340E85" w:rsidRPr="00340E85">
              <w:rPr>
                <w:rFonts w:asciiTheme="minorHAnsi" w:hAnsiTheme="minorHAnsi"/>
                <w:sz w:val="22"/>
                <w:szCs w:val="22"/>
                <w:highlight w:val="yellow"/>
              </w:rPr>
              <w:t>16</w:t>
            </w:r>
          </w:p>
          <w:p w:rsidR="00D835F7" w:rsidRDefault="00D835F7" w:rsidP="00F03D66">
            <w:pPr>
              <w:pStyle w:val="Default"/>
              <w:rPr>
                <w:rFonts w:asciiTheme="minorHAnsi" w:hAnsiTheme="minorHAnsi"/>
                <w:sz w:val="22"/>
                <w:szCs w:val="22"/>
              </w:rPr>
            </w:pPr>
          </w:p>
          <w:p w:rsidR="00D835F7" w:rsidRDefault="00D835F7" w:rsidP="00F03D66">
            <w:pPr>
              <w:pStyle w:val="Default"/>
              <w:rPr>
                <w:rFonts w:asciiTheme="minorHAnsi" w:hAnsiTheme="minorHAnsi"/>
                <w:sz w:val="22"/>
                <w:szCs w:val="22"/>
              </w:rPr>
            </w:pPr>
            <w:r>
              <w:rPr>
                <w:rFonts w:asciiTheme="minorHAnsi" w:hAnsiTheme="minorHAnsi"/>
                <w:sz w:val="22"/>
                <w:szCs w:val="22"/>
              </w:rPr>
              <w:t>Split CC by program (MPH, BSPH) and revised p/p; developed curricular review plan for each</w:t>
            </w:r>
          </w:p>
          <w:p w:rsidR="00D835F7" w:rsidRDefault="00264E10" w:rsidP="00F03D66">
            <w:pPr>
              <w:pStyle w:val="Default"/>
              <w:rPr>
                <w:rFonts w:asciiTheme="minorHAnsi" w:hAnsiTheme="minorHAnsi"/>
                <w:sz w:val="22"/>
                <w:szCs w:val="22"/>
              </w:rPr>
            </w:pPr>
            <w:r>
              <w:rPr>
                <w:rFonts w:asciiTheme="minorHAnsi" w:hAnsiTheme="minorHAnsi"/>
                <w:sz w:val="22"/>
                <w:szCs w:val="22"/>
                <w:highlight w:val="yellow"/>
              </w:rPr>
              <w:t>11/</w:t>
            </w:r>
            <w:r w:rsidR="00D835F7" w:rsidRPr="00D835F7">
              <w:rPr>
                <w:rFonts w:asciiTheme="minorHAnsi" w:hAnsiTheme="minorHAnsi"/>
                <w:sz w:val="22"/>
                <w:szCs w:val="22"/>
                <w:highlight w:val="yellow"/>
              </w:rPr>
              <w:t>16</w:t>
            </w:r>
          </w:p>
          <w:p w:rsidR="00FC2AF1" w:rsidRDefault="00FC2AF1" w:rsidP="00F03D66">
            <w:pPr>
              <w:pStyle w:val="Default"/>
              <w:rPr>
                <w:rFonts w:asciiTheme="minorHAnsi" w:hAnsiTheme="minorHAnsi"/>
                <w:sz w:val="22"/>
                <w:szCs w:val="22"/>
              </w:rPr>
            </w:pPr>
          </w:p>
          <w:p w:rsidR="00067B09" w:rsidRDefault="006704CA" w:rsidP="00F03D66">
            <w:pPr>
              <w:pStyle w:val="Default"/>
              <w:rPr>
                <w:rFonts w:asciiTheme="minorHAnsi" w:hAnsiTheme="minorHAnsi"/>
                <w:sz w:val="22"/>
                <w:szCs w:val="22"/>
              </w:rPr>
            </w:pPr>
            <w:r>
              <w:rPr>
                <w:rFonts w:asciiTheme="minorHAnsi" w:hAnsiTheme="minorHAnsi"/>
                <w:sz w:val="22"/>
                <w:szCs w:val="22"/>
              </w:rPr>
              <w:lastRenderedPageBreak/>
              <w:t>Curricular</w:t>
            </w:r>
            <w:r w:rsidR="00067B09">
              <w:rPr>
                <w:rFonts w:asciiTheme="minorHAnsi" w:hAnsiTheme="minorHAnsi"/>
                <w:sz w:val="22"/>
                <w:szCs w:val="22"/>
              </w:rPr>
              <w:t xml:space="preserve"> alignment w/ new criteria</w:t>
            </w:r>
            <w:r w:rsidR="00FC2AF1">
              <w:rPr>
                <w:rFonts w:asciiTheme="minorHAnsi" w:hAnsiTheme="minorHAnsi"/>
                <w:sz w:val="22"/>
                <w:szCs w:val="22"/>
              </w:rPr>
              <w:t xml:space="preserve"> (FK &amp; FC)</w:t>
            </w:r>
            <w:r w:rsidR="00067B09">
              <w:rPr>
                <w:rFonts w:asciiTheme="minorHAnsi" w:hAnsiTheme="minorHAnsi"/>
                <w:sz w:val="22"/>
                <w:szCs w:val="22"/>
              </w:rPr>
              <w:t xml:space="preserve">; </w:t>
            </w:r>
            <w:r>
              <w:rPr>
                <w:rFonts w:asciiTheme="minorHAnsi" w:hAnsiTheme="minorHAnsi"/>
                <w:sz w:val="22"/>
                <w:szCs w:val="22"/>
              </w:rPr>
              <w:t xml:space="preserve"> Assessed  alignment during </w:t>
            </w:r>
            <w:r w:rsidR="00067B09">
              <w:rPr>
                <w:rFonts w:asciiTheme="minorHAnsi" w:hAnsiTheme="minorHAnsi"/>
                <w:sz w:val="22"/>
                <w:szCs w:val="22"/>
              </w:rPr>
              <w:t xml:space="preserve">January </w:t>
            </w:r>
            <w:r>
              <w:rPr>
                <w:rFonts w:asciiTheme="minorHAnsi" w:hAnsiTheme="minorHAnsi"/>
                <w:sz w:val="22"/>
                <w:szCs w:val="22"/>
              </w:rPr>
              <w:t xml:space="preserve">workday </w:t>
            </w:r>
            <w:r w:rsidRPr="006704CA">
              <w:rPr>
                <w:rFonts w:asciiTheme="minorHAnsi" w:hAnsiTheme="minorHAnsi"/>
                <w:sz w:val="22"/>
                <w:szCs w:val="22"/>
              </w:rPr>
              <w:sym w:font="Wingdings" w:char="F0E0"/>
            </w:r>
            <w:r>
              <w:rPr>
                <w:rFonts w:asciiTheme="minorHAnsi" w:hAnsiTheme="minorHAnsi"/>
                <w:sz w:val="22"/>
                <w:szCs w:val="22"/>
              </w:rPr>
              <w:t xml:space="preserve"> course revisions, course additions, program revisions </w:t>
            </w:r>
            <w:r w:rsidR="00340E85">
              <w:rPr>
                <w:rFonts w:asciiTheme="minorHAnsi" w:hAnsiTheme="minorHAnsi"/>
                <w:sz w:val="22"/>
                <w:szCs w:val="22"/>
              </w:rPr>
              <w:t xml:space="preserve"> </w:t>
            </w:r>
            <w:r w:rsidR="00264E10">
              <w:rPr>
                <w:rFonts w:asciiTheme="minorHAnsi" w:hAnsiTheme="minorHAnsi"/>
                <w:sz w:val="22"/>
                <w:szCs w:val="22"/>
                <w:highlight w:val="yellow"/>
              </w:rPr>
              <w:t xml:space="preserve">1/17 </w:t>
            </w:r>
            <w:r w:rsidR="00340E85">
              <w:rPr>
                <w:rFonts w:asciiTheme="minorHAnsi" w:hAnsiTheme="minorHAnsi"/>
                <w:sz w:val="22"/>
                <w:szCs w:val="22"/>
              </w:rPr>
              <w:t xml:space="preserve">  </w:t>
            </w:r>
          </w:p>
          <w:p w:rsidR="00067B09" w:rsidRDefault="00067B09" w:rsidP="00F03D66">
            <w:pPr>
              <w:pStyle w:val="Default"/>
              <w:rPr>
                <w:rFonts w:asciiTheme="minorHAnsi" w:hAnsiTheme="minorHAnsi"/>
                <w:b/>
                <w:sz w:val="22"/>
                <w:szCs w:val="22"/>
              </w:rPr>
            </w:pPr>
          </w:p>
          <w:p w:rsidR="00340E85" w:rsidRDefault="00340E85" w:rsidP="00340E85">
            <w:pPr>
              <w:pStyle w:val="Default"/>
              <w:rPr>
                <w:rFonts w:asciiTheme="minorHAnsi" w:hAnsiTheme="minorHAnsi"/>
                <w:sz w:val="22"/>
                <w:szCs w:val="22"/>
              </w:rPr>
            </w:pPr>
            <w:r>
              <w:rPr>
                <w:rFonts w:asciiTheme="minorHAnsi" w:hAnsiTheme="minorHAnsi"/>
                <w:sz w:val="22"/>
                <w:szCs w:val="22"/>
              </w:rPr>
              <w:t>Eliminate</w:t>
            </w:r>
            <w:r w:rsidR="00FC2AF1">
              <w:rPr>
                <w:rFonts w:asciiTheme="minorHAnsi" w:hAnsiTheme="minorHAnsi"/>
                <w:sz w:val="22"/>
                <w:szCs w:val="22"/>
              </w:rPr>
              <w:t>d</w:t>
            </w:r>
            <w:r>
              <w:rPr>
                <w:rFonts w:asciiTheme="minorHAnsi" w:hAnsiTheme="minorHAnsi"/>
                <w:sz w:val="22"/>
                <w:szCs w:val="22"/>
              </w:rPr>
              <w:t xml:space="preserve"> PHED and ENV concentrations </w:t>
            </w:r>
            <w:r w:rsidRPr="00340E85">
              <w:rPr>
                <w:rFonts w:asciiTheme="minorHAnsi" w:hAnsiTheme="minorHAnsi"/>
                <w:sz w:val="22"/>
                <w:szCs w:val="22"/>
              </w:rPr>
              <w:sym w:font="Wingdings" w:char="F0E0"/>
            </w:r>
            <w:r w:rsidR="00FC2AF1">
              <w:rPr>
                <w:rFonts w:asciiTheme="minorHAnsi" w:hAnsiTheme="minorHAnsi"/>
                <w:sz w:val="22"/>
                <w:szCs w:val="22"/>
              </w:rPr>
              <w:t xml:space="preserve">Begins </w:t>
            </w:r>
            <w:r>
              <w:rPr>
                <w:rFonts w:asciiTheme="minorHAnsi" w:hAnsiTheme="minorHAnsi"/>
                <w:sz w:val="22"/>
                <w:szCs w:val="22"/>
              </w:rPr>
              <w:t>Fall 2017</w:t>
            </w:r>
          </w:p>
          <w:p w:rsidR="00D835F7" w:rsidRDefault="00264E10" w:rsidP="00340E85">
            <w:pPr>
              <w:pStyle w:val="Default"/>
              <w:rPr>
                <w:rFonts w:asciiTheme="minorHAnsi" w:hAnsiTheme="minorHAnsi"/>
                <w:sz w:val="22"/>
                <w:szCs w:val="22"/>
              </w:rPr>
            </w:pPr>
            <w:r>
              <w:rPr>
                <w:rFonts w:asciiTheme="minorHAnsi" w:hAnsiTheme="minorHAnsi"/>
                <w:sz w:val="22"/>
                <w:szCs w:val="22"/>
                <w:highlight w:val="yellow"/>
              </w:rPr>
              <w:t>1/</w:t>
            </w:r>
            <w:r w:rsidR="00D835F7" w:rsidRPr="00D835F7">
              <w:rPr>
                <w:rFonts w:asciiTheme="minorHAnsi" w:hAnsiTheme="minorHAnsi"/>
                <w:sz w:val="22"/>
                <w:szCs w:val="22"/>
                <w:highlight w:val="yellow"/>
              </w:rPr>
              <w:t>17</w:t>
            </w:r>
          </w:p>
          <w:p w:rsidR="00340E85" w:rsidRDefault="00340E85" w:rsidP="00F03D66">
            <w:pPr>
              <w:pStyle w:val="Default"/>
              <w:rPr>
                <w:rFonts w:asciiTheme="minorHAnsi" w:hAnsiTheme="minorHAnsi"/>
                <w:b/>
                <w:sz w:val="22"/>
                <w:szCs w:val="22"/>
              </w:rPr>
            </w:pPr>
          </w:p>
          <w:p w:rsidR="00FC2AF1" w:rsidRPr="00315011" w:rsidRDefault="006070EA" w:rsidP="00315011">
            <w:pPr>
              <w:pStyle w:val="Default"/>
              <w:rPr>
                <w:rFonts w:asciiTheme="minorHAnsi" w:hAnsiTheme="minorHAnsi"/>
                <w:color w:val="auto"/>
                <w:sz w:val="22"/>
                <w:szCs w:val="22"/>
              </w:rPr>
            </w:pPr>
            <w:r w:rsidRPr="00315011">
              <w:rPr>
                <w:rFonts w:asciiTheme="minorHAnsi" w:hAnsiTheme="minorHAnsi"/>
                <w:color w:val="auto"/>
                <w:sz w:val="22"/>
                <w:szCs w:val="22"/>
              </w:rPr>
              <w:t>Develop competencies</w:t>
            </w:r>
            <w:r w:rsidR="00272BA1" w:rsidRPr="00315011">
              <w:rPr>
                <w:rFonts w:asciiTheme="minorHAnsi" w:hAnsiTheme="minorHAnsi"/>
                <w:color w:val="auto"/>
                <w:sz w:val="22"/>
                <w:szCs w:val="22"/>
              </w:rPr>
              <w:t xml:space="preserve"> for </w:t>
            </w:r>
            <w:r w:rsidRPr="00315011">
              <w:rPr>
                <w:rFonts w:asciiTheme="minorHAnsi" w:hAnsiTheme="minorHAnsi"/>
                <w:color w:val="auto"/>
                <w:sz w:val="22"/>
                <w:szCs w:val="22"/>
              </w:rPr>
              <w:t xml:space="preserve">revised MPH </w:t>
            </w:r>
            <w:r w:rsidR="00315011" w:rsidRPr="00315011">
              <w:rPr>
                <w:rFonts w:asciiTheme="minorHAnsi" w:hAnsiTheme="minorHAnsi"/>
                <w:color w:val="auto"/>
                <w:sz w:val="22"/>
                <w:szCs w:val="22"/>
              </w:rPr>
              <w:t xml:space="preserve">program </w:t>
            </w:r>
            <w:r w:rsidR="00315011" w:rsidRPr="00315011">
              <w:rPr>
                <w:rFonts w:asciiTheme="minorHAnsi" w:hAnsiTheme="minorHAnsi"/>
                <w:color w:val="auto"/>
                <w:sz w:val="22"/>
                <w:szCs w:val="22"/>
              </w:rPr>
              <w:sym w:font="Wingdings" w:char="F0E0"/>
            </w:r>
            <w:r w:rsidR="00315011" w:rsidRPr="00315011">
              <w:rPr>
                <w:rFonts w:asciiTheme="minorHAnsi" w:hAnsiTheme="minorHAnsi"/>
                <w:color w:val="auto"/>
                <w:sz w:val="22"/>
                <w:szCs w:val="22"/>
              </w:rPr>
              <w:t xml:space="preserve"> </w:t>
            </w:r>
            <w:r w:rsidR="00315011" w:rsidRPr="00315011">
              <w:rPr>
                <w:rFonts w:asciiTheme="minorHAnsi" w:hAnsiTheme="minorHAnsi"/>
                <w:color w:val="auto"/>
                <w:sz w:val="22"/>
                <w:szCs w:val="22"/>
                <w:highlight w:val="yellow"/>
              </w:rPr>
              <w:t>4/17</w:t>
            </w:r>
          </w:p>
          <w:p w:rsidR="00315011" w:rsidRDefault="00315011" w:rsidP="00315011">
            <w:pPr>
              <w:pStyle w:val="Default"/>
              <w:rPr>
                <w:rFonts w:asciiTheme="minorHAnsi" w:hAnsiTheme="minorHAnsi"/>
                <w:color w:val="C00000"/>
                <w:sz w:val="22"/>
                <w:szCs w:val="22"/>
              </w:rPr>
            </w:pPr>
          </w:p>
          <w:p w:rsidR="00315011" w:rsidRPr="00FC2AF1" w:rsidRDefault="00315011" w:rsidP="00315011">
            <w:pPr>
              <w:pStyle w:val="Default"/>
              <w:rPr>
                <w:rFonts w:asciiTheme="minorHAnsi" w:hAnsiTheme="minorHAnsi"/>
                <w:sz w:val="22"/>
                <w:szCs w:val="22"/>
              </w:rPr>
            </w:pPr>
            <w:r>
              <w:rPr>
                <w:rFonts w:asciiTheme="minorHAnsi" w:hAnsiTheme="minorHAnsi"/>
                <w:color w:val="C00000"/>
                <w:sz w:val="22"/>
                <w:szCs w:val="22"/>
              </w:rPr>
              <w:t>C</w:t>
            </w:r>
            <w:r w:rsidRPr="000762A5">
              <w:rPr>
                <w:rFonts w:asciiTheme="minorHAnsi" w:hAnsiTheme="minorHAnsi"/>
                <w:color w:val="C00000"/>
                <w:sz w:val="22"/>
                <w:szCs w:val="22"/>
              </w:rPr>
              <w:t>ourse alignments, assessments</w:t>
            </w:r>
            <w:r>
              <w:rPr>
                <w:rFonts w:asciiTheme="minorHAnsi" w:hAnsiTheme="minorHAnsi"/>
                <w:color w:val="C00000"/>
                <w:sz w:val="22"/>
                <w:szCs w:val="22"/>
              </w:rPr>
              <w:t xml:space="preserve"> for new competencies</w:t>
            </w:r>
          </w:p>
        </w:tc>
      </w:tr>
      <w:tr w:rsidR="00067B09" w:rsidTr="00067B09">
        <w:tc>
          <w:tcPr>
            <w:tcW w:w="4140" w:type="dxa"/>
            <w:tcBorders>
              <w:bottom w:val="single" w:sz="4" w:space="0" w:color="auto"/>
            </w:tcBorders>
          </w:tcPr>
          <w:p w:rsidR="00067B09" w:rsidRDefault="00067B09" w:rsidP="009C0587">
            <w:r>
              <w:lastRenderedPageBreak/>
              <w:t xml:space="preserve">B. </w:t>
            </w:r>
            <w:r w:rsidRPr="00873525">
              <w:t>Implemented procedures to ensure that all generalist MPH students identify competencies and complete coursework that relates to the stated competencies. The report should provide samples of individual students’ competency sets and the coursework selected</w:t>
            </w:r>
            <w:r>
              <w:t xml:space="preserve"> to address those competencies</w:t>
            </w:r>
          </w:p>
        </w:tc>
        <w:tc>
          <w:tcPr>
            <w:tcW w:w="2340" w:type="dxa"/>
            <w:tcBorders>
              <w:bottom w:val="single" w:sz="4" w:space="0" w:color="auto"/>
            </w:tcBorders>
          </w:tcPr>
          <w:p w:rsidR="00067B09" w:rsidRPr="00AB7E6A" w:rsidRDefault="00067B09" w:rsidP="00873525">
            <w:pPr>
              <w:pStyle w:val="Default"/>
              <w:rPr>
                <w:rFonts w:asciiTheme="minorHAnsi" w:hAnsiTheme="minorHAnsi"/>
                <w:sz w:val="22"/>
                <w:szCs w:val="22"/>
                <w:highlight w:val="yellow"/>
              </w:rPr>
            </w:pPr>
          </w:p>
        </w:tc>
        <w:tc>
          <w:tcPr>
            <w:tcW w:w="2250" w:type="dxa"/>
            <w:tcBorders>
              <w:bottom w:val="single" w:sz="4" w:space="0" w:color="auto"/>
            </w:tcBorders>
          </w:tcPr>
          <w:p w:rsidR="00067B09" w:rsidRPr="00AB7E6A" w:rsidRDefault="00067B09" w:rsidP="00873525">
            <w:pPr>
              <w:pStyle w:val="Default"/>
              <w:rPr>
                <w:rFonts w:asciiTheme="minorHAnsi" w:hAnsiTheme="minorHAnsi"/>
                <w:sz w:val="22"/>
                <w:szCs w:val="22"/>
                <w:highlight w:val="yellow"/>
              </w:rPr>
            </w:pPr>
          </w:p>
        </w:tc>
        <w:tc>
          <w:tcPr>
            <w:tcW w:w="2160" w:type="dxa"/>
            <w:tcBorders>
              <w:bottom w:val="single" w:sz="4" w:space="0" w:color="auto"/>
            </w:tcBorders>
          </w:tcPr>
          <w:p w:rsidR="00067B09" w:rsidRPr="00AB7E6A" w:rsidRDefault="00340E85" w:rsidP="00340E85">
            <w:pPr>
              <w:pStyle w:val="Default"/>
              <w:rPr>
                <w:rFonts w:asciiTheme="minorHAnsi" w:hAnsiTheme="minorHAnsi"/>
                <w:sz w:val="22"/>
                <w:szCs w:val="22"/>
                <w:highlight w:val="yellow"/>
              </w:rPr>
            </w:pPr>
            <w:r w:rsidRPr="00AB7E6A">
              <w:rPr>
                <w:rFonts w:asciiTheme="minorHAnsi" w:hAnsiTheme="minorHAnsi"/>
                <w:b/>
                <w:sz w:val="22"/>
                <w:szCs w:val="22"/>
              </w:rPr>
              <w:t xml:space="preserve">Most </w:t>
            </w:r>
            <w:r>
              <w:rPr>
                <w:rFonts w:asciiTheme="minorHAnsi" w:hAnsiTheme="minorHAnsi"/>
                <w:b/>
                <w:sz w:val="22"/>
                <w:szCs w:val="22"/>
              </w:rPr>
              <w:t xml:space="preserve">in current gen. concentration </w:t>
            </w:r>
            <w:r w:rsidRPr="00AB7E6A">
              <w:rPr>
                <w:rFonts w:asciiTheme="minorHAnsi" w:hAnsiTheme="minorHAnsi"/>
                <w:b/>
                <w:sz w:val="22"/>
                <w:szCs w:val="22"/>
              </w:rPr>
              <w:t>will transfer to revised program</w:t>
            </w:r>
            <w:r>
              <w:rPr>
                <w:rFonts w:asciiTheme="minorHAnsi" w:hAnsiTheme="minorHAnsi"/>
                <w:b/>
                <w:sz w:val="22"/>
                <w:szCs w:val="22"/>
              </w:rPr>
              <w:t xml:space="preserve">, as most are p/t. </w:t>
            </w:r>
          </w:p>
        </w:tc>
        <w:tc>
          <w:tcPr>
            <w:tcW w:w="3420" w:type="dxa"/>
            <w:tcBorders>
              <w:bottom w:val="single" w:sz="4" w:space="0" w:color="auto"/>
            </w:tcBorders>
          </w:tcPr>
          <w:p w:rsidR="00067B09" w:rsidRDefault="00272BA1" w:rsidP="00873525">
            <w:pPr>
              <w:pStyle w:val="Default"/>
              <w:rPr>
                <w:rFonts w:asciiTheme="minorHAnsi" w:hAnsiTheme="minorHAnsi"/>
                <w:sz w:val="22"/>
                <w:szCs w:val="22"/>
              </w:rPr>
            </w:pPr>
            <w:r>
              <w:rPr>
                <w:rFonts w:asciiTheme="minorHAnsi" w:hAnsiTheme="minorHAnsi"/>
                <w:sz w:val="22"/>
                <w:szCs w:val="22"/>
              </w:rPr>
              <w:t>P</w:t>
            </w:r>
            <w:r w:rsidR="00067B09">
              <w:rPr>
                <w:rFonts w:asciiTheme="minorHAnsi" w:hAnsiTheme="minorHAnsi"/>
                <w:sz w:val="22"/>
                <w:szCs w:val="22"/>
              </w:rPr>
              <w:t xml:space="preserve">rovide </w:t>
            </w:r>
            <w:r>
              <w:rPr>
                <w:rFonts w:asciiTheme="minorHAnsi" w:hAnsiTheme="minorHAnsi"/>
                <w:sz w:val="22"/>
                <w:szCs w:val="22"/>
              </w:rPr>
              <w:t>FACAF</w:t>
            </w:r>
            <w:r w:rsidR="00067B09">
              <w:rPr>
                <w:rFonts w:asciiTheme="minorHAnsi" w:hAnsiTheme="minorHAnsi"/>
                <w:sz w:val="22"/>
                <w:szCs w:val="22"/>
              </w:rPr>
              <w:t>; create</w:t>
            </w:r>
            <w:r>
              <w:rPr>
                <w:rFonts w:asciiTheme="minorHAnsi" w:hAnsiTheme="minorHAnsi"/>
                <w:sz w:val="22"/>
                <w:szCs w:val="22"/>
              </w:rPr>
              <w:t>d</w:t>
            </w:r>
            <w:r w:rsidR="00067B09">
              <w:rPr>
                <w:rFonts w:asciiTheme="minorHAnsi" w:hAnsiTheme="minorHAnsi"/>
                <w:sz w:val="22"/>
                <w:szCs w:val="22"/>
              </w:rPr>
              <w:t xml:space="preserve"> summary table</w:t>
            </w:r>
            <w:r>
              <w:rPr>
                <w:rFonts w:asciiTheme="minorHAnsi" w:hAnsiTheme="minorHAnsi"/>
                <w:sz w:val="22"/>
                <w:szCs w:val="22"/>
              </w:rPr>
              <w:t xml:space="preserve"> for few existing gen concentration students who will not migrate.   </w:t>
            </w:r>
            <w:r w:rsidR="00264E10">
              <w:rPr>
                <w:rFonts w:asciiTheme="minorHAnsi" w:hAnsiTheme="minorHAnsi"/>
                <w:sz w:val="22"/>
                <w:szCs w:val="22"/>
                <w:highlight w:val="yellow"/>
              </w:rPr>
              <w:t>11/</w:t>
            </w:r>
            <w:r w:rsidRPr="00272BA1">
              <w:rPr>
                <w:rFonts w:asciiTheme="minorHAnsi" w:hAnsiTheme="minorHAnsi"/>
                <w:sz w:val="22"/>
                <w:szCs w:val="22"/>
                <w:highlight w:val="yellow"/>
              </w:rPr>
              <w:t>16</w:t>
            </w:r>
          </w:p>
          <w:p w:rsidR="00067B09" w:rsidRDefault="00067B09" w:rsidP="00873525">
            <w:pPr>
              <w:pStyle w:val="Default"/>
              <w:rPr>
                <w:rFonts w:asciiTheme="minorHAnsi" w:hAnsiTheme="minorHAnsi"/>
                <w:sz w:val="22"/>
                <w:szCs w:val="22"/>
              </w:rPr>
            </w:pPr>
          </w:p>
          <w:p w:rsidR="00067B09" w:rsidRDefault="00067B09" w:rsidP="00873525">
            <w:pPr>
              <w:pStyle w:val="Default"/>
              <w:rPr>
                <w:rFonts w:asciiTheme="minorHAnsi" w:hAnsiTheme="minorHAnsi"/>
                <w:sz w:val="22"/>
                <w:szCs w:val="22"/>
              </w:rPr>
            </w:pPr>
          </w:p>
        </w:tc>
      </w:tr>
      <w:tr w:rsidR="00067B09" w:rsidTr="00067B09">
        <w:tc>
          <w:tcPr>
            <w:tcW w:w="4140" w:type="dxa"/>
            <w:shd w:val="pct10" w:color="auto" w:fill="auto"/>
          </w:tcPr>
          <w:p w:rsidR="00067B09" w:rsidRDefault="00067B09" w:rsidP="009C0587">
            <w:r>
              <w:t>2.7 Assess Proc.</w:t>
            </w:r>
          </w:p>
        </w:tc>
        <w:tc>
          <w:tcPr>
            <w:tcW w:w="2340" w:type="dxa"/>
            <w:shd w:val="pct10" w:color="auto" w:fill="auto"/>
          </w:tcPr>
          <w:p w:rsidR="00067B09" w:rsidRPr="00873525" w:rsidRDefault="00067B09" w:rsidP="00F0393D">
            <w:pPr>
              <w:pStyle w:val="Default"/>
              <w:rPr>
                <w:rFonts w:asciiTheme="minorHAnsi" w:hAnsiTheme="minorHAnsi"/>
                <w:sz w:val="22"/>
                <w:szCs w:val="22"/>
              </w:rPr>
            </w:pPr>
          </w:p>
        </w:tc>
        <w:tc>
          <w:tcPr>
            <w:tcW w:w="2250" w:type="dxa"/>
            <w:shd w:val="pct10" w:color="auto" w:fill="auto"/>
          </w:tcPr>
          <w:p w:rsidR="00067B09" w:rsidRPr="00873525" w:rsidRDefault="00067B09" w:rsidP="00F0393D">
            <w:pPr>
              <w:pStyle w:val="Default"/>
              <w:rPr>
                <w:rFonts w:asciiTheme="minorHAnsi" w:hAnsiTheme="minorHAnsi"/>
                <w:sz w:val="22"/>
                <w:szCs w:val="22"/>
              </w:rPr>
            </w:pPr>
          </w:p>
        </w:tc>
        <w:tc>
          <w:tcPr>
            <w:tcW w:w="2160" w:type="dxa"/>
            <w:shd w:val="pct10" w:color="auto" w:fill="auto"/>
          </w:tcPr>
          <w:p w:rsidR="00067B09" w:rsidRPr="00873525" w:rsidRDefault="00067B09" w:rsidP="00F0393D">
            <w:pPr>
              <w:pStyle w:val="Default"/>
              <w:rPr>
                <w:rFonts w:asciiTheme="minorHAnsi" w:hAnsiTheme="minorHAnsi"/>
                <w:sz w:val="22"/>
                <w:szCs w:val="22"/>
              </w:rPr>
            </w:pPr>
          </w:p>
        </w:tc>
        <w:tc>
          <w:tcPr>
            <w:tcW w:w="3420" w:type="dxa"/>
            <w:shd w:val="pct10" w:color="auto" w:fill="auto"/>
          </w:tcPr>
          <w:p w:rsidR="00067B09" w:rsidRPr="00873525" w:rsidRDefault="00067B09" w:rsidP="00F0393D">
            <w:pPr>
              <w:pStyle w:val="Default"/>
              <w:rPr>
                <w:rFonts w:asciiTheme="minorHAnsi" w:hAnsiTheme="minorHAnsi"/>
                <w:sz w:val="22"/>
                <w:szCs w:val="22"/>
              </w:rPr>
            </w:pPr>
          </w:p>
        </w:tc>
      </w:tr>
      <w:tr w:rsidR="00067B09" w:rsidTr="00067B09">
        <w:tc>
          <w:tcPr>
            <w:tcW w:w="4140" w:type="dxa"/>
            <w:tcBorders>
              <w:bottom w:val="single" w:sz="4" w:space="0" w:color="auto"/>
            </w:tcBorders>
          </w:tcPr>
          <w:p w:rsidR="00067B09" w:rsidRDefault="00067B09" w:rsidP="009C0587">
            <w:r>
              <w:t xml:space="preserve">A. </w:t>
            </w:r>
            <w:r w:rsidRPr="00873525">
              <w:t>Collected and assessed data from employers on graduates’ readiness for practice. The report sho</w:t>
            </w:r>
            <w:r>
              <w:t>uld present data and analysis</w:t>
            </w:r>
          </w:p>
        </w:tc>
        <w:tc>
          <w:tcPr>
            <w:tcW w:w="2340" w:type="dxa"/>
            <w:tcBorders>
              <w:bottom w:val="single" w:sz="4" w:space="0" w:color="auto"/>
            </w:tcBorders>
          </w:tcPr>
          <w:p w:rsidR="00272BA1" w:rsidRDefault="00272BA1" w:rsidP="00272BA1">
            <w:r>
              <w:t>Data and analysis regarding the ability of the program’s graduates to perform competencies</w:t>
            </w:r>
          </w:p>
          <w:p w:rsidR="00272BA1" w:rsidRDefault="00272BA1" w:rsidP="00272BA1">
            <w:r>
              <w:t xml:space="preserve">in an employment setting, including information from </w:t>
            </w:r>
          </w:p>
          <w:p w:rsidR="00272BA1" w:rsidRDefault="00272BA1" w:rsidP="00272BA1">
            <w:r>
              <w:t xml:space="preserve">periodic assessments of alumni, employers </w:t>
            </w:r>
            <w:r>
              <w:lastRenderedPageBreak/>
              <w:t xml:space="preserve">and other relevant stakeholders (Criterion </w:t>
            </w:r>
          </w:p>
          <w:p w:rsidR="00067B09" w:rsidRDefault="00272BA1" w:rsidP="00272BA1">
            <w:r>
              <w:t>2.7)</w:t>
            </w:r>
          </w:p>
        </w:tc>
        <w:tc>
          <w:tcPr>
            <w:tcW w:w="2250" w:type="dxa"/>
            <w:tcBorders>
              <w:bottom w:val="single" w:sz="4" w:space="0" w:color="auto"/>
            </w:tcBorders>
          </w:tcPr>
          <w:p w:rsidR="00272BA1" w:rsidRDefault="00272BA1" w:rsidP="00272BA1">
            <w:r>
              <w:lastRenderedPageBreak/>
              <w:t xml:space="preserve">Describe how external constituents assess the ability of program graduates to perform competencies in an </w:t>
            </w:r>
          </w:p>
          <w:p w:rsidR="00272BA1" w:rsidRDefault="00272BA1" w:rsidP="00272BA1">
            <w:r>
              <w:t>employment setting</w:t>
            </w:r>
          </w:p>
          <w:p w:rsidR="00067B09" w:rsidRDefault="00272BA1" w:rsidP="00272BA1">
            <w:r>
              <w:t>(Criterion F1)</w:t>
            </w:r>
          </w:p>
          <w:p w:rsidR="00272BA1" w:rsidRDefault="00272BA1" w:rsidP="00272BA1"/>
          <w:p w:rsidR="00272BA1" w:rsidRDefault="00272BA1" w:rsidP="00272BA1">
            <w:r>
              <w:t xml:space="preserve">Alumni self-assess on </w:t>
            </w:r>
          </w:p>
          <w:p w:rsidR="00272BA1" w:rsidRDefault="00272BA1" w:rsidP="00272BA1">
            <w:r>
              <w:t xml:space="preserve">success in achieving </w:t>
            </w:r>
          </w:p>
          <w:p w:rsidR="00272BA1" w:rsidRDefault="00272BA1" w:rsidP="00272BA1">
            <w:r>
              <w:lastRenderedPageBreak/>
              <w:t xml:space="preserve">competencies and ability to apply competencies after </w:t>
            </w:r>
          </w:p>
          <w:p w:rsidR="00272BA1" w:rsidRDefault="00272BA1" w:rsidP="00272BA1">
            <w:r>
              <w:t>graduation (Criterion B5)</w:t>
            </w:r>
          </w:p>
        </w:tc>
        <w:tc>
          <w:tcPr>
            <w:tcW w:w="2160" w:type="dxa"/>
            <w:tcBorders>
              <w:bottom w:val="single" w:sz="4" w:space="0" w:color="auto"/>
            </w:tcBorders>
          </w:tcPr>
          <w:p w:rsidR="00067B09" w:rsidRDefault="00272BA1" w:rsidP="009C0587">
            <w:r>
              <w:lastRenderedPageBreak/>
              <w:t>Data has been collected from 2011</w:t>
            </w:r>
            <w:r w:rsidR="00D835F7">
              <w:t xml:space="preserve"> criteria, so isn’t applicable moving forward.  We have data and can present it, but the feedback loop will be very limited.</w:t>
            </w:r>
          </w:p>
        </w:tc>
        <w:tc>
          <w:tcPr>
            <w:tcW w:w="3420" w:type="dxa"/>
            <w:tcBorders>
              <w:bottom w:val="single" w:sz="4" w:space="0" w:color="auto"/>
            </w:tcBorders>
          </w:tcPr>
          <w:p w:rsidR="000762A5" w:rsidRPr="000762A5" w:rsidRDefault="00BC52CA" w:rsidP="00015C75">
            <w:pPr>
              <w:rPr>
                <w:color w:val="C00000"/>
              </w:rPr>
            </w:pPr>
            <w:r>
              <w:rPr>
                <w:color w:val="C00000"/>
              </w:rPr>
              <w:t>Create advisory committee plan, re: employer perceptions of grads</w:t>
            </w:r>
          </w:p>
          <w:p w:rsidR="000762A5" w:rsidRDefault="0074302B" w:rsidP="00015C75">
            <w:pPr>
              <w:rPr>
                <w:color w:val="C00000"/>
              </w:rPr>
            </w:pPr>
            <w:r>
              <w:rPr>
                <w:color w:val="C00000"/>
              </w:rPr>
              <w:t>(takes place of employer survey)</w:t>
            </w:r>
          </w:p>
          <w:p w:rsidR="0074302B" w:rsidRPr="000762A5" w:rsidRDefault="0074302B" w:rsidP="00015C75">
            <w:pPr>
              <w:rPr>
                <w:color w:val="C00000"/>
              </w:rPr>
            </w:pPr>
          </w:p>
          <w:p w:rsidR="000762A5" w:rsidRDefault="00015C75" w:rsidP="00015C75">
            <w:pPr>
              <w:rPr>
                <w:color w:val="C00000"/>
              </w:rPr>
            </w:pPr>
            <w:r w:rsidRPr="000762A5">
              <w:rPr>
                <w:color w:val="C00000"/>
              </w:rPr>
              <w:t xml:space="preserve">create plan to assess </w:t>
            </w:r>
          </w:p>
          <w:p w:rsidR="0074302B" w:rsidRPr="000762A5" w:rsidRDefault="0074302B" w:rsidP="00015C75">
            <w:pPr>
              <w:rPr>
                <w:color w:val="C00000"/>
              </w:rPr>
            </w:pPr>
          </w:p>
          <w:p w:rsidR="00015C75" w:rsidRPr="00873525" w:rsidRDefault="00015C75" w:rsidP="00015C75">
            <w:r w:rsidRPr="000762A5">
              <w:rPr>
                <w:color w:val="C00000"/>
              </w:rPr>
              <w:t>Revise alumni survey; create transition plan to collect data on 2016 criteria</w:t>
            </w:r>
          </w:p>
        </w:tc>
      </w:tr>
      <w:tr w:rsidR="00067B09" w:rsidTr="00067B09">
        <w:tc>
          <w:tcPr>
            <w:tcW w:w="4140" w:type="dxa"/>
            <w:shd w:val="pct10" w:color="auto" w:fill="auto"/>
          </w:tcPr>
          <w:p w:rsidR="00067B09" w:rsidRDefault="00067B09" w:rsidP="009C0587">
            <w:r>
              <w:t>3.3 Workforce Dev.</w:t>
            </w:r>
          </w:p>
        </w:tc>
        <w:tc>
          <w:tcPr>
            <w:tcW w:w="2340" w:type="dxa"/>
            <w:shd w:val="pct10" w:color="auto" w:fill="auto"/>
          </w:tcPr>
          <w:p w:rsidR="00067B09" w:rsidRPr="00873525" w:rsidRDefault="00067B09" w:rsidP="00F0393D">
            <w:pPr>
              <w:pStyle w:val="Default"/>
              <w:rPr>
                <w:rFonts w:asciiTheme="minorHAnsi" w:hAnsiTheme="minorHAnsi"/>
                <w:sz w:val="22"/>
                <w:szCs w:val="22"/>
              </w:rPr>
            </w:pPr>
          </w:p>
        </w:tc>
        <w:tc>
          <w:tcPr>
            <w:tcW w:w="2250" w:type="dxa"/>
            <w:shd w:val="pct10" w:color="auto" w:fill="auto"/>
          </w:tcPr>
          <w:p w:rsidR="00067B09" w:rsidRPr="00873525" w:rsidRDefault="00067B09" w:rsidP="00F0393D">
            <w:pPr>
              <w:pStyle w:val="Default"/>
              <w:rPr>
                <w:rFonts w:asciiTheme="minorHAnsi" w:hAnsiTheme="minorHAnsi"/>
                <w:sz w:val="22"/>
                <w:szCs w:val="22"/>
              </w:rPr>
            </w:pPr>
          </w:p>
        </w:tc>
        <w:tc>
          <w:tcPr>
            <w:tcW w:w="2160" w:type="dxa"/>
            <w:shd w:val="pct10" w:color="auto" w:fill="auto"/>
          </w:tcPr>
          <w:p w:rsidR="00067B09" w:rsidRPr="00873525" w:rsidRDefault="00067B09" w:rsidP="00F0393D">
            <w:pPr>
              <w:pStyle w:val="Default"/>
              <w:rPr>
                <w:rFonts w:asciiTheme="minorHAnsi" w:hAnsiTheme="minorHAnsi"/>
                <w:sz w:val="22"/>
                <w:szCs w:val="22"/>
              </w:rPr>
            </w:pPr>
          </w:p>
        </w:tc>
        <w:tc>
          <w:tcPr>
            <w:tcW w:w="3420" w:type="dxa"/>
            <w:shd w:val="pct10" w:color="auto" w:fill="auto"/>
          </w:tcPr>
          <w:p w:rsidR="00067B09" w:rsidRPr="00873525" w:rsidRDefault="00067B09" w:rsidP="00F0393D">
            <w:pPr>
              <w:pStyle w:val="Default"/>
              <w:rPr>
                <w:rFonts w:asciiTheme="minorHAnsi" w:hAnsiTheme="minorHAnsi"/>
                <w:sz w:val="22"/>
                <w:szCs w:val="22"/>
              </w:rPr>
            </w:pPr>
          </w:p>
        </w:tc>
      </w:tr>
      <w:tr w:rsidR="00067B09" w:rsidTr="00067B09">
        <w:tc>
          <w:tcPr>
            <w:tcW w:w="4140" w:type="dxa"/>
          </w:tcPr>
          <w:p w:rsidR="00067B09" w:rsidRDefault="00067B09" w:rsidP="009C0587">
            <w:r>
              <w:t xml:space="preserve">A. </w:t>
            </w:r>
            <w:r w:rsidRPr="00873525">
              <w:t>Implemented practices to plan and manage workforce development activities based</w:t>
            </w:r>
            <w:r>
              <w:t xml:space="preserve"> on identified community needs</w:t>
            </w:r>
          </w:p>
        </w:tc>
        <w:tc>
          <w:tcPr>
            <w:tcW w:w="2340" w:type="dxa"/>
          </w:tcPr>
          <w:p w:rsidR="00067B09" w:rsidRDefault="00067B09" w:rsidP="00A72DF8">
            <w:pPr>
              <w:pStyle w:val="Default"/>
              <w:rPr>
                <w:rFonts w:asciiTheme="minorHAnsi" w:hAnsiTheme="minorHAnsi"/>
                <w:sz w:val="22"/>
                <w:szCs w:val="22"/>
              </w:rPr>
            </w:pPr>
          </w:p>
        </w:tc>
        <w:tc>
          <w:tcPr>
            <w:tcW w:w="2250" w:type="dxa"/>
          </w:tcPr>
          <w:p w:rsidR="00067B09" w:rsidRDefault="00067B09" w:rsidP="00F0393D">
            <w:pPr>
              <w:pStyle w:val="Default"/>
              <w:rPr>
                <w:rFonts w:asciiTheme="minorHAnsi" w:hAnsiTheme="minorHAnsi"/>
                <w:sz w:val="22"/>
                <w:szCs w:val="22"/>
              </w:rPr>
            </w:pPr>
          </w:p>
        </w:tc>
        <w:tc>
          <w:tcPr>
            <w:tcW w:w="2160" w:type="dxa"/>
          </w:tcPr>
          <w:p w:rsidR="00067B09" w:rsidRDefault="00067B09" w:rsidP="00F0393D">
            <w:pPr>
              <w:pStyle w:val="Default"/>
              <w:rPr>
                <w:rFonts w:asciiTheme="minorHAnsi" w:hAnsiTheme="minorHAnsi"/>
                <w:sz w:val="22"/>
                <w:szCs w:val="22"/>
              </w:rPr>
            </w:pPr>
          </w:p>
        </w:tc>
        <w:tc>
          <w:tcPr>
            <w:tcW w:w="3420" w:type="dxa"/>
          </w:tcPr>
          <w:p w:rsidR="00067B09" w:rsidRPr="000762A5" w:rsidRDefault="00067B09" w:rsidP="00F0393D">
            <w:pPr>
              <w:pStyle w:val="Default"/>
              <w:rPr>
                <w:rFonts w:asciiTheme="minorHAnsi" w:hAnsiTheme="minorHAnsi"/>
                <w:color w:val="C00000"/>
                <w:sz w:val="22"/>
                <w:szCs w:val="22"/>
              </w:rPr>
            </w:pPr>
            <w:r w:rsidRPr="000762A5">
              <w:rPr>
                <w:rFonts w:asciiTheme="minorHAnsi" w:hAnsiTheme="minorHAnsi"/>
                <w:color w:val="C00000"/>
                <w:sz w:val="22"/>
                <w:szCs w:val="22"/>
              </w:rPr>
              <w:t>Collaborate w/ DPH, stakeholders to iden</w:t>
            </w:r>
            <w:r w:rsidR="000762A5" w:rsidRPr="000762A5">
              <w:rPr>
                <w:rFonts w:asciiTheme="minorHAnsi" w:hAnsiTheme="minorHAnsi"/>
                <w:color w:val="C00000"/>
                <w:sz w:val="22"/>
                <w:szCs w:val="22"/>
              </w:rPr>
              <w:t>tify and/or create data stream for workforce needs</w:t>
            </w:r>
          </w:p>
          <w:p w:rsidR="00264E10" w:rsidRDefault="00264E10" w:rsidP="00F0393D">
            <w:pPr>
              <w:pStyle w:val="Default"/>
              <w:rPr>
                <w:rFonts w:asciiTheme="minorHAnsi" w:hAnsiTheme="minorHAnsi"/>
                <w:sz w:val="22"/>
                <w:szCs w:val="22"/>
              </w:rPr>
            </w:pPr>
          </w:p>
          <w:p w:rsidR="00015C75" w:rsidRDefault="00015C75" w:rsidP="00F0393D">
            <w:pPr>
              <w:pStyle w:val="Default"/>
              <w:rPr>
                <w:rFonts w:asciiTheme="minorHAnsi" w:hAnsiTheme="minorHAnsi"/>
                <w:sz w:val="22"/>
                <w:szCs w:val="22"/>
              </w:rPr>
            </w:pPr>
            <w:r>
              <w:rPr>
                <w:rFonts w:asciiTheme="minorHAnsi" w:hAnsiTheme="minorHAnsi"/>
                <w:sz w:val="22"/>
                <w:szCs w:val="22"/>
              </w:rPr>
              <w:t>UK Statewide survey</w:t>
            </w:r>
            <w:r w:rsidR="0035783E">
              <w:rPr>
                <w:rFonts w:asciiTheme="minorHAnsi" w:hAnsiTheme="minorHAnsi"/>
                <w:sz w:val="22"/>
                <w:szCs w:val="22"/>
              </w:rPr>
              <w:t>??</w:t>
            </w:r>
          </w:p>
          <w:p w:rsidR="000602CD" w:rsidRDefault="000602CD" w:rsidP="00F0393D">
            <w:pPr>
              <w:pStyle w:val="Default"/>
              <w:rPr>
                <w:rFonts w:asciiTheme="minorHAnsi" w:hAnsiTheme="minorHAnsi"/>
                <w:color w:val="C00000"/>
                <w:sz w:val="22"/>
                <w:szCs w:val="22"/>
              </w:rPr>
            </w:pPr>
          </w:p>
          <w:p w:rsidR="00067B09" w:rsidRPr="00873525" w:rsidRDefault="00067B09" w:rsidP="0074302B">
            <w:pPr>
              <w:pStyle w:val="Default"/>
              <w:rPr>
                <w:rFonts w:asciiTheme="minorHAnsi" w:hAnsiTheme="minorHAnsi"/>
                <w:sz w:val="22"/>
                <w:szCs w:val="22"/>
              </w:rPr>
            </w:pPr>
            <w:r w:rsidRPr="000762A5">
              <w:rPr>
                <w:rFonts w:asciiTheme="minorHAnsi" w:hAnsiTheme="minorHAnsi"/>
                <w:color w:val="C00000"/>
                <w:sz w:val="22"/>
                <w:szCs w:val="22"/>
              </w:rPr>
              <w:t>Revise objectives for faculty-provided workforce development activities: assess and report data in interim report</w:t>
            </w:r>
          </w:p>
        </w:tc>
      </w:tr>
    </w:tbl>
    <w:p w:rsidR="007879F9" w:rsidRDefault="007879F9"/>
    <w:sectPr w:rsidR="007879F9" w:rsidSect="00307157">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00" w:rsidRDefault="00FC3A00" w:rsidP="00070497">
      <w:pPr>
        <w:spacing w:after="0" w:line="240" w:lineRule="auto"/>
      </w:pPr>
      <w:r>
        <w:separator/>
      </w:r>
    </w:p>
  </w:endnote>
  <w:endnote w:type="continuationSeparator" w:id="0">
    <w:p w:rsidR="00FC3A00" w:rsidRDefault="00FC3A00" w:rsidP="0007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00" w:rsidRDefault="00FC3A00" w:rsidP="00070497">
      <w:pPr>
        <w:spacing w:after="0" w:line="240" w:lineRule="auto"/>
      </w:pPr>
      <w:r>
        <w:separator/>
      </w:r>
    </w:p>
  </w:footnote>
  <w:footnote w:type="continuationSeparator" w:id="0">
    <w:p w:rsidR="00FC3A00" w:rsidRDefault="00FC3A00" w:rsidP="00070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88734"/>
      <w:docPartObj>
        <w:docPartGallery w:val="Page Numbers (Top of Page)"/>
        <w:docPartUnique/>
      </w:docPartObj>
    </w:sdtPr>
    <w:sdtEndPr>
      <w:rPr>
        <w:noProof/>
      </w:rPr>
    </w:sdtEndPr>
    <w:sdtContent>
      <w:p w:rsidR="00070497" w:rsidRDefault="00070497">
        <w:pPr>
          <w:pStyle w:val="Header"/>
          <w:jc w:val="right"/>
        </w:pPr>
        <w:r>
          <w:fldChar w:fldCharType="begin"/>
        </w:r>
        <w:r>
          <w:instrText xml:space="preserve"> PAGE   \* MERGEFORMAT </w:instrText>
        </w:r>
        <w:r>
          <w:fldChar w:fldCharType="separate"/>
        </w:r>
        <w:r w:rsidR="00043D6A">
          <w:rPr>
            <w:noProof/>
          </w:rPr>
          <w:t>5</w:t>
        </w:r>
        <w:r>
          <w:rPr>
            <w:noProof/>
          </w:rPr>
          <w:fldChar w:fldCharType="end"/>
        </w:r>
      </w:p>
    </w:sdtContent>
  </w:sdt>
  <w:p w:rsidR="00070497" w:rsidRDefault="00070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87"/>
    <w:rsid w:val="00014C0E"/>
    <w:rsid w:val="00015C75"/>
    <w:rsid w:val="000357F0"/>
    <w:rsid w:val="00043D6A"/>
    <w:rsid w:val="000602CD"/>
    <w:rsid w:val="00067B09"/>
    <w:rsid w:val="00070497"/>
    <w:rsid w:val="000762A5"/>
    <w:rsid w:val="000B2D68"/>
    <w:rsid w:val="000C5061"/>
    <w:rsid w:val="00181531"/>
    <w:rsid w:val="001A0B7E"/>
    <w:rsid w:val="00264E10"/>
    <w:rsid w:val="00272BA1"/>
    <w:rsid w:val="00307157"/>
    <w:rsid w:val="00315011"/>
    <w:rsid w:val="00324ADD"/>
    <w:rsid w:val="00340E85"/>
    <w:rsid w:val="0035445A"/>
    <w:rsid w:val="0035783E"/>
    <w:rsid w:val="003E024C"/>
    <w:rsid w:val="00406F5B"/>
    <w:rsid w:val="004544EC"/>
    <w:rsid w:val="00491511"/>
    <w:rsid w:val="004F199A"/>
    <w:rsid w:val="0051459C"/>
    <w:rsid w:val="0052482E"/>
    <w:rsid w:val="00536DFE"/>
    <w:rsid w:val="00570D14"/>
    <w:rsid w:val="005F330C"/>
    <w:rsid w:val="006070EA"/>
    <w:rsid w:val="0066093F"/>
    <w:rsid w:val="006704CA"/>
    <w:rsid w:val="006E3BA0"/>
    <w:rsid w:val="0074302B"/>
    <w:rsid w:val="007879F9"/>
    <w:rsid w:val="007C7668"/>
    <w:rsid w:val="007F08C0"/>
    <w:rsid w:val="00867A70"/>
    <w:rsid w:val="00873525"/>
    <w:rsid w:val="008957AC"/>
    <w:rsid w:val="008D5AC9"/>
    <w:rsid w:val="008E2446"/>
    <w:rsid w:val="009C0587"/>
    <w:rsid w:val="00A72DF8"/>
    <w:rsid w:val="00AB7E6A"/>
    <w:rsid w:val="00AD0A78"/>
    <w:rsid w:val="00AE342B"/>
    <w:rsid w:val="00B94E5E"/>
    <w:rsid w:val="00BC52CA"/>
    <w:rsid w:val="00C62D1A"/>
    <w:rsid w:val="00D31C05"/>
    <w:rsid w:val="00D43039"/>
    <w:rsid w:val="00D72B76"/>
    <w:rsid w:val="00D835F7"/>
    <w:rsid w:val="00D94D66"/>
    <w:rsid w:val="00E41277"/>
    <w:rsid w:val="00EF3879"/>
    <w:rsid w:val="00EF4A0C"/>
    <w:rsid w:val="00F0393D"/>
    <w:rsid w:val="00F03D66"/>
    <w:rsid w:val="00FC2AF1"/>
    <w:rsid w:val="00FC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830F6-F1B7-4307-AFFF-7D7CCA4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5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497"/>
  </w:style>
  <w:style w:type="paragraph" w:styleId="Footer">
    <w:name w:val="footer"/>
    <w:basedOn w:val="Normal"/>
    <w:link w:val="FooterChar"/>
    <w:uiPriority w:val="99"/>
    <w:unhideWhenUsed/>
    <w:rsid w:val="0007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0093816">
          <w:marLeft w:val="0"/>
          <w:marRight w:val="0"/>
          <w:marTop w:val="0"/>
          <w:marBottom w:val="0"/>
          <w:divBdr>
            <w:top w:val="none" w:sz="0" w:space="0" w:color="auto"/>
            <w:left w:val="none" w:sz="0" w:space="0" w:color="auto"/>
            <w:bottom w:val="none" w:sz="0" w:space="0" w:color="auto"/>
            <w:right w:val="none" w:sz="0" w:space="0" w:color="auto"/>
          </w:divBdr>
          <w:divsChild>
            <w:div w:id="2144541324">
              <w:marLeft w:val="0"/>
              <w:marRight w:val="0"/>
              <w:marTop w:val="0"/>
              <w:marBottom w:val="0"/>
              <w:divBdr>
                <w:top w:val="none" w:sz="0" w:space="0" w:color="auto"/>
                <w:left w:val="none" w:sz="0" w:space="0" w:color="auto"/>
                <w:bottom w:val="none" w:sz="0" w:space="0" w:color="auto"/>
                <w:right w:val="none" w:sz="0" w:space="0" w:color="auto"/>
              </w:divBdr>
            </w:div>
            <w:div w:id="89356749">
              <w:marLeft w:val="0"/>
              <w:marRight w:val="0"/>
              <w:marTop w:val="0"/>
              <w:marBottom w:val="0"/>
              <w:divBdr>
                <w:top w:val="none" w:sz="0" w:space="0" w:color="auto"/>
                <w:left w:val="none" w:sz="0" w:space="0" w:color="auto"/>
                <w:bottom w:val="none" w:sz="0" w:space="0" w:color="auto"/>
                <w:right w:val="none" w:sz="0" w:space="0" w:color="auto"/>
              </w:divBdr>
            </w:div>
            <w:div w:id="1467775247">
              <w:marLeft w:val="0"/>
              <w:marRight w:val="0"/>
              <w:marTop w:val="0"/>
              <w:marBottom w:val="0"/>
              <w:divBdr>
                <w:top w:val="none" w:sz="0" w:space="0" w:color="auto"/>
                <w:left w:val="none" w:sz="0" w:space="0" w:color="auto"/>
                <w:bottom w:val="none" w:sz="0" w:space="0" w:color="auto"/>
                <w:right w:val="none" w:sz="0" w:space="0" w:color="auto"/>
              </w:divBdr>
            </w:div>
            <w:div w:id="1483885304">
              <w:marLeft w:val="0"/>
              <w:marRight w:val="0"/>
              <w:marTop w:val="0"/>
              <w:marBottom w:val="0"/>
              <w:divBdr>
                <w:top w:val="none" w:sz="0" w:space="0" w:color="auto"/>
                <w:left w:val="none" w:sz="0" w:space="0" w:color="auto"/>
                <w:bottom w:val="none" w:sz="0" w:space="0" w:color="auto"/>
                <w:right w:val="none" w:sz="0" w:space="0" w:color="auto"/>
              </w:divBdr>
            </w:div>
            <w:div w:id="596402769">
              <w:marLeft w:val="0"/>
              <w:marRight w:val="0"/>
              <w:marTop w:val="0"/>
              <w:marBottom w:val="0"/>
              <w:divBdr>
                <w:top w:val="none" w:sz="0" w:space="0" w:color="auto"/>
                <w:left w:val="none" w:sz="0" w:space="0" w:color="auto"/>
                <w:bottom w:val="none" w:sz="0" w:space="0" w:color="auto"/>
                <w:right w:val="none" w:sz="0" w:space="0" w:color="auto"/>
              </w:divBdr>
            </w:div>
            <w:div w:id="1752316235">
              <w:marLeft w:val="0"/>
              <w:marRight w:val="0"/>
              <w:marTop w:val="0"/>
              <w:marBottom w:val="0"/>
              <w:divBdr>
                <w:top w:val="none" w:sz="0" w:space="0" w:color="auto"/>
                <w:left w:val="none" w:sz="0" w:space="0" w:color="auto"/>
                <w:bottom w:val="none" w:sz="0" w:space="0" w:color="auto"/>
                <w:right w:val="none" w:sz="0" w:space="0" w:color="auto"/>
              </w:divBdr>
            </w:div>
            <w:div w:id="315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2904">
      <w:bodyDiv w:val="1"/>
      <w:marLeft w:val="0"/>
      <w:marRight w:val="0"/>
      <w:marTop w:val="0"/>
      <w:marBottom w:val="0"/>
      <w:divBdr>
        <w:top w:val="none" w:sz="0" w:space="0" w:color="auto"/>
        <w:left w:val="none" w:sz="0" w:space="0" w:color="auto"/>
        <w:bottom w:val="none" w:sz="0" w:space="0" w:color="auto"/>
        <w:right w:val="none" w:sz="0" w:space="0" w:color="auto"/>
      </w:divBdr>
      <w:divsChild>
        <w:div w:id="91896511">
          <w:marLeft w:val="0"/>
          <w:marRight w:val="0"/>
          <w:marTop w:val="0"/>
          <w:marBottom w:val="0"/>
          <w:divBdr>
            <w:top w:val="none" w:sz="0" w:space="0" w:color="auto"/>
            <w:left w:val="none" w:sz="0" w:space="0" w:color="auto"/>
            <w:bottom w:val="none" w:sz="0" w:space="0" w:color="auto"/>
            <w:right w:val="none" w:sz="0" w:space="0" w:color="auto"/>
          </w:divBdr>
        </w:div>
        <w:div w:id="1026521423">
          <w:marLeft w:val="0"/>
          <w:marRight w:val="0"/>
          <w:marTop w:val="0"/>
          <w:marBottom w:val="0"/>
          <w:divBdr>
            <w:top w:val="none" w:sz="0" w:space="0" w:color="auto"/>
            <w:left w:val="none" w:sz="0" w:space="0" w:color="auto"/>
            <w:bottom w:val="none" w:sz="0" w:space="0" w:color="auto"/>
            <w:right w:val="none" w:sz="0" w:space="0" w:color="auto"/>
          </w:divBdr>
        </w:div>
        <w:div w:id="2030595778">
          <w:marLeft w:val="0"/>
          <w:marRight w:val="0"/>
          <w:marTop w:val="0"/>
          <w:marBottom w:val="0"/>
          <w:divBdr>
            <w:top w:val="none" w:sz="0" w:space="0" w:color="auto"/>
            <w:left w:val="none" w:sz="0" w:space="0" w:color="auto"/>
            <w:bottom w:val="none" w:sz="0" w:space="0" w:color="auto"/>
            <w:right w:val="none" w:sz="0" w:space="0" w:color="auto"/>
          </w:divBdr>
        </w:div>
        <w:div w:id="907768467">
          <w:marLeft w:val="0"/>
          <w:marRight w:val="0"/>
          <w:marTop w:val="0"/>
          <w:marBottom w:val="0"/>
          <w:divBdr>
            <w:top w:val="none" w:sz="0" w:space="0" w:color="auto"/>
            <w:left w:val="none" w:sz="0" w:space="0" w:color="auto"/>
            <w:bottom w:val="none" w:sz="0" w:space="0" w:color="auto"/>
            <w:right w:val="none" w:sz="0" w:space="0" w:color="auto"/>
          </w:divBdr>
        </w:div>
        <w:div w:id="352195087">
          <w:marLeft w:val="0"/>
          <w:marRight w:val="0"/>
          <w:marTop w:val="0"/>
          <w:marBottom w:val="0"/>
          <w:divBdr>
            <w:top w:val="none" w:sz="0" w:space="0" w:color="auto"/>
            <w:left w:val="none" w:sz="0" w:space="0" w:color="auto"/>
            <w:bottom w:val="none" w:sz="0" w:space="0" w:color="auto"/>
            <w:right w:val="none" w:sz="0" w:space="0" w:color="auto"/>
          </w:divBdr>
        </w:div>
      </w:divsChild>
    </w:div>
    <w:div w:id="1524510990">
      <w:bodyDiv w:val="1"/>
      <w:marLeft w:val="0"/>
      <w:marRight w:val="0"/>
      <w:marTop w:val="0"/>
      <w:marBottom w:val="0"/>
      <w:divBdr>
        <w:top w:val="none" w:sz="0" w:space="0" w:color="auto"/>
        <w:left w:val="none" w:sz="0" w:space="0" w:color="auto"/>
        <w:bottom w:val="none" w:sz="0" w:space="0" w:color="auto"/>
        <w:right w:val="none" w:sz="0" w:space="0" w:color="auto"/>
      </w:divBdr>
      <w:divsChild>
        <w:div w:id="1220825285">
          <w:marLeft w:val="0"/>
          <w:marRight w:val="0"/>
          <w:marTop w:val="0"/>
          <w:marBottom w:val="0"/>
          <w:divBdr>
            <w:top w:val="none" w:sz="0" w:space="0" w:color="auto"/>
            <w:left w:val="none" w:sz="0" w:space="0" w:color="auto"/>
            <w:bottom w:val="none" w:sz="0" w:space="0" w:color="auto"/>
            <w:right w:val="none" w:sz="0" w:space="0" w:color="auto"/>
          </w:divBdr>
        </w:div>
        <w:div w:id="934631426">
          <w:marLeft w:val="0"/>
          <w:marRight w:val="0"/>
          <w:marTop w:val="0"/>
          <w:marBottom w:val="0"/>
          <w:divBdr>
            <w:top w:val="none" w:sz="0" w:space="0" w:color="auto"/>
            <w:left w:val="none" w:sz="0" w:space="0" w:color="auto"/>
            <w:bottom w:val="none" w:sz="0" w:space="0" w:color="auto"/>
            <w:right w:val="none" w:sz="0" w:space="0" w:color="auto"/>
          </w:divBdr>
        </w:div>
        <w:div w:id="1457286090">
          <w:marLeft w:val="0"/>
          <w:marRight w:val="0"/>
          <w:marTop w:val="0"/>
          <w:marBottom w:val="0"/>
          <w:divBdr>
            <w:top w:val="none" w:sz="0" w:space="0" w:color="auto"/>
            <w:left w:val="none" w:sz="0" w:space="0" w:color="auto"/>
            <w:bottom w:val="none" w:sz="0" w:space="0" w:color="auto"/>
            <w:right w:val="none" w:sz="0" w:space="0" w:color="auto"/>
          </w:divBdr>
        </w:div>
        <w:div w:id="1050496055">
          <w:marLeft w:val="0"/>
          <w:marRight w:val="0"/>
          <w:marTop w:val="0"/>
          <w:marBottom w:val="0"/>
          <w:divBdr>
            <w:top w:val="none" w:sz="0" w:space="0" w:color="auto"/>
            <w:left w:val="none" w:sz="0" w:space="0" w:color="auto"/>
            <w:bottom w:val="none" w:sz="0" w:space="0" w:color="auto"/>
            <w:right w:val="none" w:sz="0" w:space="0" w:color="auto"/>
          </w:divBdr>
        </w:div>
        <w:div w:id="22826505">
          <w:marLeft w:val="0"/>
          <w:marRight w:val="0"/>
          <w:marTop w:val="0"/>
          <w:marBottom w:val="0"/>
          <w:divBdr>
            <w:top w:val="none" w:sz="0" w:space="0" w:color="auto"/>
            <w:left w:val="none" w:sz="0" w:space="0" w:color="auto"/>
            <w:bottom w:val="none" w:sz="0" w:space="0" w:color="auto"/>
            <w:right w:val="none" w:sz="0" w:space="0" w:color="auto"/>
          </w:divBdr>
        </w:div>
      </w:divsChild>
    </w:div>
    <w:div w:id="16892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10</cp:revision>
  <cp:lastPrinted>2017-03-01T01:55:00Z</cp:lastPrinted>
  <dcterms:created xsi:type="dcterms:W3CDTF">2017-02-14T01:02:00Z</dcterms:created>
  <dcterms:modified xsi:type="dcterms:W3CDTF">2017-05-08T02:15:00Z</dcterms:modified>
</cp:coreProperties>
</file>