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C6" w:rsidRDefault="00085DC6"/>
    <w:p w:rsidR="00DF2CFA" w:rsidRDefault="00DF2CFA"/>
    <w:p w:rsidR="005375AB" w:rsidRPr="00BF7DC4" w:rsidRDefault="005375AB" w:rsidP="005375AB">
      <w:pPr>
        <w:spacing w:after="0" w:line="276" w:lineRule="auto"/>
        <w:jc w:val="center"/>
        <w:rPr>
          <w:b/>
        </w:rPr>
      </w:pPr>
      <w:r>
        <w:rPr>
          <w:b/>
        </w:rPr>
        <w:t>Minutes of</w:t>
      </w:r>
      <w:r w:rsidRPr="00BF7DC4">
        <w:rPr>
          <w:b/>
        </w:rPr>
        <w:t xml:space="preserve"> </w:t>
      </w:r>
      <w:r>
        <w:rPr>
          <w:b/>
        </w:rPr>
        <w:t>9/13</w:t>
      </w:r>
      <w:r w:rsidRPr="00BF7DC4">
        <w:rPr>
          <w:b/>
        </w:rPr>
        <w:t>/2017</w:t>
      </w:r>
    </w:p>
    <w:p w:rsidR="00DF2CFA" w:rsidRPr="00BF7DC4" w:rsidRDefault="00DF2CFA" w:rsidP="00DF2CFA">
      <w:pPr>
        <w:spacing w:after="0" w:line="276" w:lineRule="auto"/>
        <w:jc w:val="center"/>
        <w:rPr>
          <w:b/>
        </w:rPr>
      </w:pPr>
      <w:r w:rsidRPr="00BF7DC4">
        <w:rPr>
          <w:b/>
        </w:rPr>
        <w:t>Joint MPH/BSPH Program Committee</w:t>
      </w:r>
    </w:p>
    <w:p w:rsidR="00DF2CFA" w:rsidRPr="00BF7DC4" w:rsidRDefault="00DF2CFA" w:rsidP="00DF2CFA">
      <w:pPr>
        <w:spacing w:after="0" w:line="276" w:lineRule="auto"/>
        <w:jc w:val="center"/>
        <w:rPr>
          <w:b/>
        </w:rPr>
      </w:pPr>
      <w:r>
        <w:rPr>
          <w:b/>
        </w:rPr>
        <w:t xml:space="preserve">GRH </w:t>
      </w:r>
      <w:r w:rsidR="00495E8B">
        <w:rPr>
          <w:b/>
        </w:rPr>
        <w:t>1002</w:t>
      </w:r>
      <w:r w:rsidRPr="00BF7DC4">
        <w:rPr>
          <w:b/>
        </w:rPr>
        <w:t>; 12:30 – 2:30 p.m.</w:t>
      </w:r>
    </w:p>
    <w:p w:rsidR="00DF2CFA" w:rsidRDefault="00DF2CFA" w:rsidP="00DF2CFA">
      <w:pPr>
        <w:spacing w:after="0" w:line="276" w:lineRule="auto"/>
      </w:pPr>
    </w:p>
    <w:p w:rsidR="005375AB" w:rsidRDefault="005375AB" w:rsidP="00DF2CFA">
      <w:pPr>
        <w:spacing w:after="0" w:line="276" w:lineRule="auto"/>
      </w:pPr>
      <w:r>
        <w:t>In attendance: English, Ding, Nelms, Kim, Macy, Gardner, Farrell, Watkins, Eagle</w:t>
      </w:r>
    </w:p>
    <w:p w:rsidR="005375AB" w:rsidRDefault="005375AB" w:rsidP="00DF2CFA">
      <w:pPr>
        <w:spacing w:after="0" w:line="276" w:lineRule="auto"/>
      </w:pPr>
    </w:p>
    <w:p w:rsidR="00DF2CFA" w:rsidRDefault="00C351DF" w:rsidP="00DF2CFA">
      <w:pPr>
        <w:spacing w:after="0" w:line="276" w:lineRule="auto"/>
      </w:pPr>
      <w:r>
        <w:t>Farrell/Lartey</w:t>
      </w:r>
      <w:r w:rsidR="005375AB">
        <w:t xml:space="preserve"> motion to a</w:t>
      </w:r>
      <w:r w:rsidR="00DF2CFA">
        <w:t>pprove May</w:t>
      </w:r>
      <w:r w:rsidR="00DF2CFA" w:rsidRPr="00E731AB">
        <w:t xml:space="preserve"> minutes</w:t>
      </w:r>
      <w:r w:rsidR="005375AB">
        <w:t>; passed unanimously.</w:t>
      </w:r>
    </w:p>
    <w:p w:rsidR="005375AB" w:rsidRDefault="005375AB" w:rsidP="00DF2CFA">
      <w:pPr>
        <w:spacing w:after="0" w:line="276" w:lineRule="auto"/>
      </w:pPr>
    </w:p>
    <w:p w:rsidR="005375AB" w:rsidRDefault="005375AB" w:rsidP="005375AB">
      <w:pPr>
        <w:spacing w:after="0" w:line="276" w:lineRule="auto"/>
      </w:pPr>
      <w:r>
        <w:t xml:space="preserve">Gardner gave </w:t>
      </w:r>
      <w:r w:rsidRPr="005375AB">
        <w:t>CEPH</w:t>
      </w:r>
      <w:r>
        <w:t xml:space="preserve"> updates during MPH report: </w:t>
      </w:r>
    </w:p>
    <w:p w:rsidR="005375AB" w:rsidRDefault="005375AB" w:rsidP="005375AB">
      <w:pPr>
        <w:pStyle w:val="ListParagraph"/>
        <w:numPr>
          <w:ilvl w:val="0"/>
          <w:numId w:val="1"/>
        </w:numPr>
        <w:spacing w:after="0" w:line="276" w:lineRule="auto"/>
      </w:pPr>
      <w:proofErr w:type="gramStart"/>
      <w:r w:rsidRPr="005375AB">
        <w:t>interim</w:t>
      </w:r>
      <w:proofErr w:type="gramEnd"/>
      <w:r w:rsidRPr="005375AB">
        <w:t xml:space="preserve"> report was submitted on time, and we should hear back after the fall board meeting whether we’ve adequately addressed the deficiencies noted in the self-study.  </w:t>
      </w:r>
      <w:r>
        <w:t xml:space="preserve">She </w:t>
      </w:r>
      <w:r w:rsidRPr="005375AB">
        <w:t xml:space="preserve">will share the results as soon as they are </w:t>
      </w:r>
      <w:r>
        <w:t>received</w:t>
      </w:r>
      <w:r w:rsidRPr="005375AB">
        <w:t>.</w:t>
      </w:r>
    </w:p>
    <w:p w:rsidR="008652A5" w:rsidRDefault="008652A5" w:rsidP="0078043C">
      <w:pPr>
        <w:pStyle w:val="ListParagraph"/>
        <w:numPr>
          <w:ilvl w:val="0"/>
          <w:numId w:val="1"/>
        </w:numPr>
        <w:spacing w:after="0" w:line="276" w:lineRule="auto"/>
      </w:pPr>
      <w:r>
        <w:t xml:space="preserve">MPH and BSPH </w:t>
      </w:r>
      <w:r w:rsidR="005375AB" w:rsidRPr="005375AB">
        <w:t>annual reports due by December 8</w:t>
      </w:r>
      <w:r w:rsidR="005375AB" w:rsidRPr="008652A5">
        <w:rPr>
          <w:vertAlign w:val="superscript"/>
        </w:rPr>
        <w:t>th</w:t>
      </w:r>
      <w:r w:rsidR="005375AB" w:rsidRPr="005375AB">
        <w:t xml:space="preserve">.  The annual reports look at newly matriculated numbers, graduation rates, and post-graduation outcomes (job, </w:t>
      </w:r>
      <w:r>
        <w:t>continuing education, etc.).  Faculty</w:t>
      </w:r>
      <w:r w:rsidR="005375AB" w:rsidRPr="005375AB">
        <w:t xml:space="preserve"> may </w:t>
      </w:r>
      <w:r>
        <w:t xml:space="preserve">be called upon to </w:t>
      </w:r>
      <w:r w:rsidR="005375AB" w:rsidRPr="005375AB">
        <w:t xml:space="preserve">reach out to </w:t>
      </w:r>
      <w:r>
        <w:t>students.</w:t>
      </w:r>
    </w:p>
    <w:p w:rsidR="005375AB" w:rsidRPr="008652A5" w:rsidRDefault="008652A5" w:rsidP="00CD53F9">
      <w:pPr>
        <w:pStyle w:val="ListParagraph"/>
        <w:numPr>
          <w:ilvl w:val="0"/>
          <w:numId w:val="1"/>
        </w:numPr>
        <w:spacing w:after="0" w:line="276" w:lineRule="auto"/>
      </w:pPr>
      <w:r>
        <w:t>C</w:t>
      </w:r>
      <w:r w:rsidR="005375AB" w:rsidRPr="005375AB">
        <w:t>urricular compliance report is also due in December.  On the MPH side, we have to identify the classes and specific assessments being used to meet the 22 CEPH and five WKU competencies, as well as the courses being used to meet</w:t>
      </w:r>
      <w:r>
        <w:t xml:space="preserve"> the foundational knowledge.  Gardner needs </w:t>
      </w:r>
      <w:r w:rsidR="005375AB" w:rsidRPr="005375AB">
        <w:t xml:space="preserve">aligned syllabi for the core MPH courses, as well as the specific assessments being used for the each of the competencies your course is assigned.  </w:t>
      </w:r>
    </w:p>
    <w:p w:rsidR="00851AAE" w:rsidRDefault="00851AAE" w:rsidP="004B6F3F">
      <w:pPr>
        <w:spacing w:after="0" w:line="276" w:lineRule="auto"/>
      </w:pPr>
    </w:p>
    <w:p w:rsidR="004B6F3F" w:rsidRDefault="008652A5" w:rsidP="004B6F3F">
      <w:pPr>
        <w:spacing w:after="0" w:line="276" w:lineRule="auto"/>
      </w:pPr>
      <w:r>
        <w:t>Gardner discussed</w:t>
      </w:r>
      <w:r w:rsidR="004B6F3F">
        <w:t xml:space="preserve"> staffing</w:t>
      </w:r>
      <w:r>
        <w:t xml:space="preserve"> issues</w:t>
      </w:r>
      <w:r w:rsidR="004B6F3F">
        <w:t xml:space="preserve">: </w:t>
      </w:r>
      <w:r>
        <w:t xml:space="preserve"> </w:t>
      </w:r>
    </w:p>
    <w:p w:rsidR="004B6F3F" w:rsidRDefault="004B6F3F" w:rsidP="004B6F3F">
      <w:pPr>
        <w:pStyle w:val="ListParagraph"/>
        <w:numPr>
          <w:ilvl w:val="0"/>
          <w:numId w:val="3"/>
        </w:numPr>
        <w:spacing w:after="0" w:line="276" w:lineRule="auto"/>
      </w:pPr>
      <w:proofErr w:type="gramStart"/>
      <w:r w:rsidRPr="008652A5">
        <w:t>keeping</w:t>
      </w:r>
      <w:proofErr w:type="gramEnd"/>
      <w:r w:rsidRPr="008652A5">
        <w:t xml:space="preserve"> course load at three and honoring b</w:t>
      </w:r>
      <w:r>
        <w:t>uyout/released time commitments</w:t>
      </w:r>
      <w:r>
        <w:t xml:space="preserve"> = s</w:t>
      </w:r>
      <w:r w:rsidR="008652A5" w:rsidRPr="008652A5">
        <w:t>ome faculty</w:t>
      </w:r>
      <w:r>
        <w:t xml:space="preserve"> no longer meet</w:t>
      </w:r>
      <w:r w:rsidR="008652A5" w:rsidRPr="008652A5">
        <w:t xml:space="preserve"> from “primary” status.  </w:t>
      </w:r>
    </w:p>
    <w:p w:rsidR="00851AAE" w:rsidRPr="008652A5" w:rsidRDefault="00851AAE" w:rsidP="00851AAE">
      <w:pPr>
        <w:pStyle w:val="ListParagraph"/>
        <w:numPr>
          <w:ilvl w:val="0"/>
          <w:numId w:val="3"/>
        </w:numPr>
        <w:spacing w:after="0" w:line="276" w:lineRule="auto"/>
      </w:pPr>
      <w:proofErr w:type="gramStart"/>
      <w:r w:rsidRPr="008652A5">
        <w:t>because</w:t>
      </w:r>
      <w:proofErr w:type="gramEnd"/>
      <w:r w:rsidRPr="008652A5">
        <w:t xml:space="preserve"> of the competency requirements, it’s important to have core courses be taught by our t/t-t faculty to ensure competency compliance. We also need to ensure that our online students a</w:t>
      </w:r>
      <w:r>
        <w:t xml:space="preserve">re getting the same/equivalent </w:t>
      </w:r>
      <w:r w:rsidRPr="008652A5">
        <w:t>class, assessments, and experiences as our f2f students.</w:t>
      </w:r>
    </w:p>
    <w:p w:rsidR="008652A5" w:rsidRDefault="004B6F3F" w:rsidP="004B6F3F">
      <w:pPr>
        <w:pStyle w:val="ListParagraph"/>
        <w:numPr>
          <w:ilvl w:val="0"/>
          <w:numId w:val="2"/>
        </w:numPr>
        <w:spacing w:after="0" w:line="276" w:lineRule="auto"/>
      </w:pPr>
      <w:r>
        <w:t xml:space="preserve">We are </w:t>
      </w:r>
      <w:r w:rsidR="008652A5" w:rsidRPr="008652A5">
        <w:t xml:space="preserve">down faculty </w:t>
      </w:r>
      <w:r>
        <w:t xml:space="preserve">lines </w:t>
      </w:r>
      <w:r w:rsidR="008652A5" w:rsidRPr="008652A5">
        <w:t xml:space="preserve">as well as faculty time.  Thus, the priority for now has to be in staffing the MPH core courses first, then the required BSPH courses next.  </w:t>
      </w:r>
    </w:p>
    <w:p w:rsidR="00851AAE" w:rsidRDefault="00851AAE" w:rsidP="004B6F3F">
      <w:pPr>
        <w:spacing w:after="0" w:line="276" w:lineRule="auto"/>
      </w:pPr>
    </w:p>
    <w:p w:rsidR="004B6F3F" w:rsidRPr="008652A5" w:rsidRDefault="004B6F3F" w:rsidP="004B6F3F">
      <w:pPr>
        <w:spacing w:after="0" w:line="276" w:lineRule="auto"/>
      </w:pPr>
      <w:r>
        <w:t xml:space="preserve">A discussion about replacing the lines of the optionally retired faculty ensured.  Gardner stated that a staffing plan was submitted earlier in the month to replace lines vacated by Tom and Darlene, as well as another T/T position and FT instructor. </w:t>
      </w:r>
      <w:r w:rsidR="00851AAE">
        <w:t xml:space="preserve"> At present, there was no indication that we will be able to do re-hire the vacated positions.</w:t>
      </w:r>
    </w:p>
    <w:p w:rsidR="00851AAE" w:rsidRDefault="00851AAE" w:rsidP="008652A5">
      <w:pPr>
        <w:spacing w:after="0" w:line="276" w:lineRule="auto"/>
      </w:pPr>
    </w:p>
    <w:p w:rsidR="008652A5" w:rsidRPr="008652A5" w:rsidRDefault="00851AAE" w:rsidP="008652A5">
      <w:pPr>
        <w:spacing w:after="0" w:line="276" w:lineRule="auto"/>
      </w:pPr>
      <w:r>
        <w:t>Gardner announced</w:t>
      </w:r>
      <w:r w:rsidR="008652A5" w:rsidRPr="008652A5">
        <w:t xml:space="preserve"> the draft policy on course formats was approved </w:t>
      </w:r>
      <w:r>
        <w:t>by the faculty senate in August and will m</w:t>
      </w:r>
      <w:r w:rsidR="008652A5" w:rsidRPr="008652A5">
        <w:t>ost likely it will go into effect in fall 2018.  In order to be counted as a non-distance course, more than 50% of instruction must be in a synchronous classroom setting.</w:t>
      </w:r>
    </w:p>
    <w:p w:rsidR="00851AAE" w:rsidRPr="00851AAE" w:rsidRDefault="00851AAE" w:rsidP="00851AAE">
      <w:pPr>
        <w:spacing w:after="0" w:line="276" w:lineRule="auto"/>
      </w:pPr>
      <w:r>
        <w:lastRenderedPageBreak/>
        <w:t>Gardner discussed how the</w:t>
      </w:r>
      <w:r w:rsidRPr="00851AAE">
        <w:t xml:space="preserve"> onl</w:t>
      </w:r>
      <w:r>
        <w:t>ine MPH is an incubated program and s</w:t>
      </w:r>
      <w:r w:rsidRPr="00851AAE">
        <w:t>tudents who are in this program are cha</w:t>
      </w:r>
      <w:r>
        <w:t>rged a surcharge.  Part of these funds are</w:t>
      </w:r>
      <w:r w:rsidRPr="00851AAE">
        <w:t xml:space="preserve"> fed back into the program.  This is why for each course taught online, we have to have a separate “on the books” section f</w:t>
      </w:r>
      <w:r>
        <w:t xml:space="preserve">or the online MPH students only, as institutionally there is no way  of tracking incubated students </w:t>
      </w:r>
      <w:r w:rsidR="007904A8">
        <w:t xml:space="preserve">through the registration system. </w:t>
      </w:r>
      <w:r w:rsidRPr="00851AAE">
        <w:t xml:space="preserve">At the faculty level, the two online sections add up to one course.  Last spring we capped grad enrollments at 25, and </w:t>
      </w:r>
      <w:r w:rsidR="007904A8">
        <w:t>the</w:t>
      </w:r>
      <w:r w:rsidRPr="00851AAE">
        <w:t xml:space="preserve"> enrollment </w:t>
      </w:r>
      <w:r w:rsidR="007904A8">
        <w:t xml:space="preserve">is split </w:t>
      </w:r>
      <w:r w:rsidRPr="00851AAE">
        <w:t xml:space="preserve">between the sections.  </w:t>
      </w:r>
      <w:r w:rsidR="007904A8">
        <w:t xml:space="preserve"> The budget was discussed some: </w:t>
      </w:r>
      <w:r w:rsidRPr="00851AAE">
        <w:t>Despite bein</w:t>
      </w:r>
      <w:r w:rsidR="007904A8">
        <w:t>g responsible for the program, we</w:t>
      </w:r>
      <w:r w:rsidRPr="00851AAE">
        <w:t xml:space="preserve"> have no control of the budget. However, the priority is increasing staffing.  Because of how the budget has been parceled out, there is not enough for a t-t faculty position, but there is enough to hire </w:t>
      </w:r>
      <w:proofErr w:type="gramStart"/>
      <w:r w:rsidRPr="00851AAE">
        <w:t>a</w:t>
      </w:r>
      <w:proofErr w:type="gramEnd"/>
      <w:r w:rsidRPr="00851AAE">
        <w:t xml:space="preserve"> f/t instructor to help offset the loss of t-t faculty courses in BSPH program by teaching the online MPH courses. </w:t>
      </w:r>
    </w:p>
    <w:p w:rsidR="005375AB" w:rsidRDefault="005375AB" w:rsidP="00DF2CFA">
      <w:pPr>
        <w:spacing w:after="0" w:line="276" w:lineRule="auto"/>
      </w:pPr>
    </w:p>
    <w:p w:rsidR="00C12C07" w:rsidRDefault="00C12C07" w:rsidP="00DF2CFA">
      <w:pPr>
        <w:spacing w:after="0" w:line="276" w:lineRule="auto"/>
      </w:pPr>
      <w:r>
        <w:t>JUMP program was discussed.  English and Ding will put together a proposal for next meeting.</w:t>
      </w:r>
    </w:p>
    <w:p w:rsidR="00C12C07" w:rsidRDefault="00C12C07" w:rsidP="00DF2CFA">
      <w:pPr>
        <w:spacing w:after="0" w:line="276" w:lineRule="auto"/>
      </w:pPr>
    </w:p>
    <w:p w:rsidR="007904A8" w:rsidRDefault="007904A8" w:rsidP="00DF2CFA">
      <w:pPr>
        <w:spacing w:after="0" w:line="276" w:lineRule="auto"/>
      </w:pPr>
      <w:r>
        <w:t>Lartey updated us on the BSPH program, including enrollment and graduation data.  She launched an orientation survey for new students. She announced that she and Jae Kim will be attending a majors/minor fair on September 19</w:t>
      </w:r>
      <w:r w:rsidRPr="007904A8">
        <w:rPr>
          <w:vertAlign w:val="superscript"/>
        </w:rPr>
        <w:t>th</w:t>
      </w:r>
      <w:r w:rsidR="00C351DF">
        <w:t xml:space="preserve"> and a CHHS career day on November 3</w:t>
      </w:r>
      <w:r w:rsidR="00C351DF" w:rsidRPr="00C351DF">
        <w:rPr>
          <w:vertAlign w:val="superscript"/>
        </w:rPr>
        <w:t>rd</w:t>
      </w:r>
      <w:r w:rsidR="00C351DF">
        <w:t xml:space="preserve">. </w:t>
      </w:r>
    </w:p>
    <w:p w:rsidR="007904A8" w:rsidRDefault="007904A8" w:rsidP="00DF2CFA">
      <w:pPr>
        <w:spacing w:after="0" w:line="276" w:lineRule="auto"/>
      </w:pPr>
    </w:p>
    <w:p w:rsidR="00DF2CFA" w:rsidRDefault="005375AB" w:rsidP="00DF2CFA">
      <w:pPr>
        <w:spacing w:after="0" w:line="276" w:lineRule="auto"/>
      </w:pPr>
      <w:r>
        <w:t>There were no standing or ad hoc committee reports.</w:t>
      </w:r>
      <w:r w:rsidR="00471087">
        <w:t xml:space="preserve">  It was decided to disband the ad hoc APE/ILE committee</w:t>
      </w:r>
      <w:bookmarkStart w:id="0" w:name="_GoBack"/>
      <w:bookmarkEnd w:id="0"/>
      <w:r w:rsidR="00471087">
        <w:t xml:space="preserve">.  </w:t>
      </w:r>
    </w:p>
    <w:p w:rsidR="00C351DF" w:rsidRDefault="00C351DF" w:rsidP="00C351DF">
      <w:pPr>
        <w:spacing w:after="0" w:line="276" w:lineRule="auto"/>
      </w:pPr>
    </w:p>
    <w:p w:rsidR="00C12C07" w:rsidRDefault="00C351DF" w:rsidP="00C351DF">
      <w:pPr>
        <w:spacing w:after="0" w:line="276" w:lineRule="auto"/>
      </w:pPr>
      <w:r>
        <w:t>Lartey/Ding m</w:t>
      </w:r>
      <w:r w:rsidR="00DF2CFA">
        <w:t xml:space="preserve">otion to </w:t>
      </w:r>
      <w:r w:rsidR="00701E71">
        <w:t>revise committee policies and procedures</w:t>
      </w:r>
      <w:r>
        <w:t xml:space="preserve"> </w:t>
      </w:r>
      <w:r w:rsidR="00C12C07">
        <w:t xml:space="preserve">for the Joint MPH-BSPH committee, the MPH committee, and BSPH committee </w:t>
      </w:r>
      <w:r>
        <w:t>as proposed.  The proposed changes substitute “PH faculty”</w:t>
      </w:r>
      <w:r w:rsidR="00C12C07">
        <w:t xml:space="preserve"> for</w:t>
      </w:r>
      <w:r>
        <w:t xml:space="preserve"> “primary faculty” due to the staffing issues </w:t>
      </w:r>
      <w:r w:rsidR="00C12C07">
        <w:t>noted above. The motion passed unanimously.</w:t>
      </w:r>
    </w:p>
    <w:p w:rsidR="00DF2CFA" w:rsidRDefault="00701E71" w:rsidP="00C12C07">
      <w:pPr>
        <w:spacing w:after="0" w:line="276" w:lineRule="auto"/>
      </w:pPr>
      <w:r>
        <w:tab/>
      </w:r>
      <w:r>
        <w:tab/>
      </w:r>
    </w:p>
    <w:p w:rsidR="00495E8B" w:rsidRDefault="00C12C07" w:rsidP="00495E8B">
      <w:pPr>
        <w:spacing w:after="0" w:line="276" w:lineRule="auto"/>
      </w:pPr>
      <w:r>
        <w:t>Faculty c</w:t>
      </w:r>
      <w:r w:rsidR="00495E8B">
        <w:t>ommittee assignments</w:t>
      </w:r>
      <w:r>
        <w:t xml:space="preserve"> were made.</w:t>
      </w:r>
    </w:p>
    <w:p w:rsidR="00C12C07" w:rsidRDefault="00C12C07" w:rsidP="00C12C07">
      <w:pPr>
        <w:pStyle w:val="ListParagraph"/>
        <w:numPr>
          <w:ilvl w:val="0"/>
          <w:numId w:val="2"/>
        </w:numPr>
        <w:spacing w:after="0" w:line="276" w:lineRule="auto"/>
      </w:pPr>
      <w:r>
        <w:t>Diversity:  Farrell (chair), Kim</w:t>
      </w:r>
    </w:p>
    <w:p w:rsidR="00C12C07" w:rsidRDefault="00C12C07" w:rsidP="00C12C07">
      <w:pPr>
        <w:pStyle w:val="ListParagraph"/>
        <w:numPr>
          <w:ilvl w:val="0"/>
          <w:numId w:val="2"/>
        </w:numPr>
        <w:spacing w:after="0" w:line="276" w:lineRule="auto"/>
      </w:pPr>
      <w:r>
        <w:t xml:space="preserve">Assessment: Gardner/Lartey (co-chairs), Macy </w:t>
      </w:r>
    </w:p>
    <w:p w:rsidR="00C12C07" w:rsidRDefault="00C12C07" w:rsidP="00C12C07">
      <w:pPr>
        <w:pStyle w:val="ListParagraph"/>
        <w:numPr>
          <w:ilvl w:val="0"/>
          <w:numId w:val="2"/>
        </w:numPr>
        <w:spacing w:after="0" w:line="276" w:lineRule="auto"/>
      </w:pPr>
      <w:r>
        <w:t>MPH Admissions: Gardner (chair), English, Ding</w:t>
      </w:r>
    </w:p>
    <w:p w:rsidR="00C12C07" w:rsidRDefault="00C12C07" w:rsidP="00C12C07">
      <w:pPr>
        <w:pStyle w:val="ListParagraph"/>
        <w:numPr>
          <w:ilvl w:val="0"/>
          <w:numId w:val="2"/>
        </w:numPr>
        <w:spacing w:after="0" w:line="276" w:lineRule="auto"/>
      </w:pPr>
      <w:r>
        <w:t xml:space="preserve">MPH Curriculum: </w:t>
      </w:r>
      <w:r w:rsidR="00BB7270">
        <w:t>all MPH faculty; chair TBD</w:t>
      </w:r>
    </w:p>
    <w:p w:rsidR="00BB7270" w:rsidRPr="00495E8B" w:rsidRDefault="00BB7270" w:rsidP="00C12C07">
      <w:pPr>
        <w:pStyle w:val="ListParagraph"/>
        <w:numPr>
          <w:ilvl w:val="0"/>
          <w:numId w:val="2"/>
        </w:numPr>
        <w:spacing w:after="0" w:line="276" w:lineRule="auto"/>
      </w:pPr>
      <w:r>
        <w:t>BSPH Curriculum:  all PH faculty; chair TBD</w:t>
      </w:r>
    </w:p>
    <w:p w:rsidR="00BB7270" w:rsidRDefault="00BB7270" w:rsidP="00DF2CFA">
      <w:pPr>
        <w:spacing w:after="0" w:line="276" w:lineRule="auto"/>
      </w:pPr>
    </w:p>
    <w:p w:rsidR="00DF2CFA" w:rsidRDefault="00BB7270" w:rsidP="00DF2CFA">
      <w:r>
        <w:t>Lartey/English motion to adjourn. Passed with two made-in-jest objections by Nelms and Farrell.</w:t>
      </w:r>
    </w:p>
    <w:p w:rsidR="00DF2CFA" w:rsidRDefault="00DF2CFA" w:rsidP="00DF2CFA"/>
    <w:sectPr w:rsidR="00D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633"/>
    <w:multiLevelType w:val="hybridMultilevel"/>
    <w:tmpl w:val="67E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F0C83"/>
    <w:multiLevelType w:val="hybridMultilevel"/>
    <w:tmpl w:val="5E5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17C97"/>
    <w:multiLevelType w:val="hybridMultilevel"/>
    <w:tmpl w:val="3F5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85DC6"/>
    <w:rsid w:val="001F790F"/>
    <w:rsid w:val="00381623"/>
    <w:rsid w:val="00471087"/>
    <w:rsid w:val="00495E8B"/>
    <w:rsid w:val="004B6F3F"/>
    <w:rsid w:val="00500EC5"/>
    <w:rsid w:val="0051376F"/>
    <w:rsid w:val="005375AB"/>
    <w:rsid w:val="00701E71"/>
    <w:rsid w:val="007904A8"/>
    <w:rsid w:val="00851AAE"/>
    <w:rsid w:val="008652A5"/>
    <w:rsid w:val="009B6135"/>
    <w:rsid w:val="00B0277D"/>
    <w:rsid w:val="00BB7270"/>
    <w:rsid w:val="00BE5A13"/>
    <w:rsid w:val="00C12C07"/>
    <w:rsid w:val="00C351DF"/>
    <w:rsid w:val="00CA0EBB"/>
    <w:rsid w:val="00CB2602"/>
    <w:rsid w:val="00DF2CFA"/>
    <w:rsid w:val="00EF5C8D"/>
    <w:rsid w:val="00F5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AB"/>
    <w:pPr>
      <w:ind w:left="720"/>
      <w:contextualSpacing/>
    </w:pPr>
  </w:style>
  <w:style w:type="paragraph" w:styleId="NormalWeb">
    <w:name w:val="Normal (Web)"/>
    <w:basedOn w:val="Normal"/>
    <w:uiPriority w:val="99"/>
    <w:semiHidden/>
    <w:unhideWhenUsed/>
    <w:rsid w:val="00865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8689">
      <w:bodyDiv w:val="1"/>
      <w:marLeft w:val="0"/>
      <w:marRight w:val="0"/>
      <w:marTop w:val="0"/>
      <w:marBottom w:val="0"/>
      <w:divBdr>
        <w:top w:val="none" w:sz="0" w:space="0" w:color="auto"/>
        <w:left w:val="none" w:sz="0" w:space="0" w:color="auto"/>
        <w:bottom w:val="none" w:sz="0" w:space="0" w:color="auto"/>
        <w:right w:val="none" w:sz="0" w:space="0" w:color="auto"/>
      </w:divBdr>
    </w:div>
    <w:div w:id="1251501204">
      <w:bodyDiv w:val="1"/>
      <w:marLeft w:val="0"/>
      <w:marRight w:val="0"/>
      <w:marTop w:val="0"/>
      <w:marBottom w:val="0"/>
      <w:divBdr>
        <w:top w:val="none" w:sz="0" w:space="0" w:color="auto"/>
        <w:left w:val="none" w:sz="0" w:space="0" w:color="auto"/>
        <w:bottom w:val="none" w:sz="0" w:space="0" w:color="auto"/>
        <w:right w:val="none" w:sz="0" w:space="0" w:color="auto"/>
      </w:divBdr>
    </w:div>
    <w:div w:id="17493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2017-10-10T17:14:00Z</dcterms:created>
  <dcterms:modified xsi:type="dcterms:W3CDTF">2017-10-10T21:18:00Z</dcterms:modified>
</cp:coreProperties>
</file>