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Pr="008E548F" w:rsidRDefault="00FE189C">
      <w:pPr>
        <w:rPr>
          <w:sz w:val="28"/>
          <w:szCs w:val="28"/>
        </w:rPr>
      </w:pPr>
      <w:r w:rsidRPr="008E548F">
        <w:rPr>
          <w:sz w:val="28"/>
          <w:szCs w:val="28"/>
        </w:rPr>
        <w:t>C</w:t>
      </w:r>
      <w:r w:rsidR="007A2A22" w:rsidRPr="008E548F">
        <w:rPr>
          <w:sz w:val="28"/>
          <w:szCs w:val="28"/>
        </w:rPr>
        <w:t xml:space="preserve">ollectively, we can staff </w:t>
      </w:r>
      <w:r w:rsidR="002C38BC" w:rsidRPr="008E548F">
        <w:rPr>
          <w:sz w:val="28"/>
          <w:szCs w:val="28"/>
        </w:rPr>
        <w:t xml:space="preserve">29 courses </w:t>
      </w:r>
      <w:r w:rsidR="007A2A22" w:rsidRPr="008E548F">
        <w:rPr>
          <w:sz w:val="28"/>
          <w:szCs w:val="28"/>
        </w:rPr>
        <w:t xml:space="preserve">each semester if we all teach </w:t>
      </w:r>
      <w:r w:rsidR="002C38BC" w:rsidRPr="008E548F">
        <w:rPr>
          <w:sz w:val="28"/>
          <w:szCs w:val="28"/>
        </w:rPr>
        <w:t xml:space="preserve">our assigned loads.  The asterisk denotes eligibility to teach graduate courses. Based solely on eligibility status, there is the potential to staff 24 graduate courses each semester, based on assigned loads.  </w:t>
      </w:r>
    </w:p>
    <w:tbl>
      <w:tblPr>
        <w:tblW w:w="1920" w:type="dxa"/>
        <w:tblLook w:val="04A0" w:firstRow="1" w:lastRow="0" w:firstColumn="1" w:lastColumn="0" w:noHBand="0" w:noVBand="1"/>
      </w:tblPr>
      <w:tblGrid>
        <w:gridCol w:w="1295"/>
        <w:gridCol w:w="1227"/>
      </w:tblGrid>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FE189C" w:rsidRPr="007A2A22" w:rsidRDefault="00974B6F" w:rsidP="007A2A22">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 xml:space="preserve">Assigned </w:t>
            </w:r>
            <w:r w:rsidR="002C38BC" w:rsidRPr="008E548F">
              <w:rPr>
                <w:rFonts w:ascii="Calibri" w:eastAsia="Times New Roman" w:hAnsi="Calibri" w:cs="Calibri"/>
                <w:color w:val="000000"/>
                <w:sz w:val="28"/>
                <w:szCs w:val="28"/>
              </w:rPr>
              <w:t>Load</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Ding</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3</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Eagle</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5</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English</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3</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Farrell</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3</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Gardner</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2</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Kim</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5</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Lartey</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2</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Macy</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3</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rPr>
                <w:rFonts w:ascii="Calibri" w:eastAsia="Times New Roman" w:hAnsi="Calibri" w:cs="Calibri"/>
                <w:color w:val="000000"/>
                <w:sz w:val="28"/>
                <w:szCs w:val="28"/>
              </w:rPr>
            </w:pPr>
            <w:r w:rsidRPr="007A2A22">
              <w:rPr>
                <w:rFonts w:ascii="Calibri" w:eastAsia="Times New Roman" w:hAnsi="Calibri" w:cs="Calibri"/>
                <w:color w:val="000000"/>
                <w:sz w:val="28"/>
                <w:szCs w:val="28"/>
              </w:rPr>
              <w:t>Watkins</w:t>
            </w:r>
            <w:r w:rsidRPr="008E548F">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3</w:t>
            </w:r>
          </w:p>
        </w:tc>
      </w:tr>
      <w:tr w:rsidR="00FE189C" w:rsidRPr="008E548F" w:rsidTr="00FE189C">
        <w:trPr>
          <w:trHeight w:val="290"/>
        </w:trPr>
        <w:tc>
          <w:tcPr>
            <w:tcW w:w="960" w:type="dxa"/>
            <w:tcBorders>
              <w:top w:val="nil"/>
              <w:left w:val="nil"/>
              <w:bottom w:val="nil"/>
              <w:right w:val="nil"/>
            </w:tcBorders>
            <w:shd w:val="clear" w:color="auto" w:fill="auto"/>
            <w:noWrap/>
            <w:vAlign w:val="bottom"/>
            <w:hideMark/>
          </w:tcPr>
          <w:p w:rsidR="00FE189C" w:rsidRPr="007A2A22" w:rsidRDefault="002C38BC" w:rsidP="007A2A22">
            <w:pPr>
              <w:spacing w:after="0" w:line="240" w:lineRule="auto"/>
              <w:jc w:val="right"/>
              <w:rPr>
                <w:rFonts w:ascii="Calibri" w:eastAsia="Times New Roman" w:hAnsi="Calibri" w:cs="Calibri"/>
                <w:color w:val="000000"/>
                <w:sz w:val="28"/>
                <w:szCs w:val="28"/>
              </w:rPr>
            </w:pPr>
            <w:r w:rsidRPr="008E548F">
              <w:rPr>
                <w:rFonts w:ascii="Calibri" w:eastAsia="Times New Roman" w:hAnsi="Calibri" w:cs="Calibri"/>
                <w:color w:val="000000"/>
                <w:sz w:val="28"/>
                <w:szCs w:val="28"/>
              </w:rPr>
              <w:t>Total</w:t>
            </w:r>
          </w:p>
        </w:tc>
        <w:tc>
          <w:tcPr>
            <w:tcW w:w="960" w:type="dxa"/>
            <w:tcBorders>
              <w:top w:val="nil"/>
              <w:left w:val="nil"/>
              <w:bottom w:val="nil"/>
              <w:right w:val="nil"/>
            </w:tcBorders>
            <w:shd w:val="clear" w:color="auto" w:fill="auto"/>
            <w:noWrap/>
            <w:vAlign w:val="bottom"/>
            <w:hideMark/>
          </w:tcPr>
          <w:p w:rsidR="00FE189C" w:rsidRPr="007A2A22" w:rsidRDefault="00FE189C" w:rsidP="007A2A22">
            <w:pPr>
              <w:spacing w:after="0" w:line="240" w:lineRule="auto"/>
              <w:jc w:val="right"/>
              <w:rPr>
                <w:rFonts w:ascii="Calibri" w:eastAsia="Times New Roman" w:hAnsi="Calibri" w:cs="Calibri"/>
                <w:color w:val="000000"/>
                <w:sz w:val="28"/>
                <w:szCs w:val="28"/>
              </w:rPr>
            </w:pPr>
            <w:r w:rsidRPr="007A2A22">
              <w:rPr>
                <w:rFonts w:ascii="Calibri" w:eastAsia="Times New Roman" w:hAnsi="Calibri" w:cs="Calibri"/>
                <w:color w:val="000000"/>
                <w:sz w:val="28"/>
                <w:szCs w:val="28"/>
              </w:rPr>
              <w:t>29</w:t>
            </w:r>
          </w:p>
        </w:tc>
      </w:tr>
    </w:tbl>
    <w:p w:rsidR="007A2A22" w:rsidRPr="008E548F" w:rsidRDefault="007A2A22">
      <w:pPr>
        <w:rPr>
          <w:sz w:val="28"/>
          <w:szCs w:val="28"/>
        </w:rPr>
      </w:pPr>
    </w:p>
    <w:p w:rsidR="00DC4C65" w:rsidRPr="008E548F" w:rsidRDefault="002C38BC">
      <w:pPr>
        <w:rPr>
          <w:sz w:val="28"/>
          <w:szCs w:val="28"/>
        </w:rPr>
      </w:pPr>
      <w:r w:rsidRPr="008E548F">
        <w:rPr>
          <w:sz w:val="28"/>
          <w:szCs w:val="28"/>
        </w:rPr>
        <w:t>The BSPH program, at present, staff</w:t>
      </w:r>
      <w:r w:rsidR="00DC4C65" w:rsidRPr="008E548F">
        <w:rPr>
          <w:sz w:val="28"/>
          <w:szCs w:val="28"/>
        </w:rPr>
        <w:t>s</w:t>
      </w:r>
      <w:r w:rsidRPr="008E548F">
        <w:rPr>
          <w:sz w:val="28"/>
          <w:szCs w:val="28"/>
        </w:rPr>
        <w:t xml:space="preserve"> 21 courses in</w:t>
      </w:r>
      <w:r w:rsidR="00DC4C65" w:rsidRPr="008E548F">
        <w:rPr>
          <w:sz w:val="28"/>
          <w:szCs w:val="28"/>
        </w:rPr>
        <w:t xml:space="preserve"> the fall and 23 in the spring.  PH 410 is an elective that </w:t>
      </w:r>
      <w:r w:rsidR="0092478B">
        <w:rPr>
          <w:sz w:val="28"/>
          <w:szCs w:val="28"/>
        </w:rPr>
        <w:t xml:space="preserve">isn’t being offered but </w:t>
      </w:r>
      <w:r w:rsidR="00DC4C65" w:rsidRPr="008E548F">
        <w:rPr>
          <w:sz w:val="28"/>
          <w:szCs w:val="28"/>
        </w:rPr>
        <w:t xml:space="preserve">needs to be </w:t>
      </w:r>
      <w:r w:rsidR="0092478B">
        <w:rPr>
          <w:sz w:val="28"/>
          <w:szCs w:val="28"/>
        </w:rPr>
        <w:t xml:space="preserve">if it is </w:t>
      </w:r>
      <w:r w:rsidR="00DC4C65" w:rsidRPr="008E548F">
        <w:rPr>
          <w:sz w:val="28"/>
          <w:szCs w:val="28"/>
        </w:rPr>
        <w:t xml:space="preserve">to remain in the </w:t>
      </w:r>
      <w:r w:rsidR="008E548F" w:rsidRPr="008E548F">
        <w:rPr>
          <w:sz w:val="28"/>
          <w:szCs w:val="28"/>
        </w:rPr>
        <w:t>Colo</w:t>
      </w:r>
      <w:r w:rsidR="00DC4C65" w:rsidRPr="008E548F">
        <w:rPr>
          <w:sz w:val="28"/>
          <w:szCs w:val="28"/>
        </w:rPr>
        <w:t>nnade program.  All other electives noted in the undergraduate catalog appear to be offered, but I will have to defer to Grace on this.</w:t>
      </w:r>
    </w:p>
    <w:p w:rsidR="00DC4C65" w:rsidRPr="008E548F" w:rsidRDefault="00DC4C65">
      <w:pPr>
        <w:rPr>
          <w:sz w:val="28"/>
          <w:szCs w:val="28"/>
        </w:rPr>
      </w:pPr>
      <w:r w:rsidRPr="008E548F">
        <w:rPr>
          <w:sz w:val="28"/>
          <w:szCs w:val="28"/>
        </w:rPr>
        <w:t>The MPH program</w:t>
      </w:r>
      <w:r w:rsidR="002F543C" w:rsidRPr="008E548F">
        <w:rPr>
          <w:sz w:val="28"/>
          <w:szCs w:val="28"/>
        </w:rPr>
        <w:t xml:space="preserve"> </w:t>
      </w:r>
      <w:r w:rsidR="006630E4" w:rsidRPr="008E548F">
        <w:rPr>
          <w:sz w:val="28"/>
          <w:szCs w:val="28"/>
        </w:rPr>
        <w:t xml:space="preserve">must </w:t>
      </w:r>
      <w:r w:rsidR="0092478B">
        <w:rPr>
          <w:sz w:val="28"/>
          <w:szCs w:val="28"/>
        </w:rPr>
        <w:t xml:space="preserve">minimally </w:t>
      </w:r>
      <w:r w:rsidR="006630E4" w:rsidRPr="008E548F">
        <w:rPr>
          <w:sz w:val="28"/>
          <w:szCs w:val="28"/>
        </w:rPr>
        <w:t xml:space="preserve">staff </w:t>
      </w:r>
      <w:r w:rsidR="00B71B8A" w:rsidRPr="008E548F">
        <w:rPr>
          <w:sz w:val="28"/>
          <w:szCs w:val="28"/>
        </w:rPr>
        <w:t xml:space="preserve">eight core courses </w:t>
      </w:r>
      <w:r w:rsidR="0092478B">
        <w:rPr>
          <w:sz w:val="28"/>
          <w:szCs w:val="28"/>
        </w:rPr>
        <w:t>each semester.</w:t>
      </w:r>
      <w:r w:rsidR="006630E4" w:rsidRPr="008E548F">
        <w:rPr>
          <w:sz w:val="28"/>
          <w:szCs w:val="28"/>
        </w:rPr>
        <w:t xml:space="preserve"> </w:t>
      </w:r>
      <w:r w:rsidR="009F0E08" w:rsidRPr="008E548F">
        <w:rPr>
          <w:sz w:val="28"/>
          <w:szCs w:val="28"/>
        </w:rPr>
        <w:t xml:space="preserve"> Additionally, t</w:t>
      </w:r>
      <w:r w:rsidR="006630E4" w:rsidRPr="008E548F">
        <w:rPr>
          <w:sz w:val="28"/>
          <w:szCs w:val="28"/>
        </w:rPr>
        <w:t>here are six elective courses that support certificates, and thus ideally should be offered annually</w:t>
      </w:r>
      <w:r w:rsidR="009F0E08" w:rsidRPr="008E548F">
        <w:rPr>
          <w:sz w:val="28"/>
          <w:szCs w:val="28"/>
        </w:rPr>
        <w:t xml:space="preserve"> (this includes PH 502, 503 which have cross</w:t>
      </w:r>
      <w:r w:rsidR="002F543C" w:rsidRPr="008E548F">
        <w:rPr>
          <w:sz w:val="28"/>
          <w:szCs w:val="28"/>
        </w:rPr>
        <w:t>-</w:t>
      </w:r>
      <w:r w:rsidR="009F0E08" w:rsidRPr="008E548F">
        <w:rPr>
          <w:sz w:val="28"/>
          <w:szCs w:val="28"/>
        </w:rPr>
        <w:t>listings as EOHS 502, 503)</w:t>
      </w:r>
      <w:r w:rsidR="006630E4" w:rsidRPr="008E548F">
        <w:rPr>
          <w:sz w:val="28"/>
          <w:szCs w:val="28"/>
        </w:rPr>
        <w:t xml:space="preserve">.  There are two electives </w:t>
      </w:r>
      <w:r w:rsidR="009F0E08" w:rsidRPr="008E548F">
        <w:rPr>
          <w:sz w:val="28"/>
          <w:szCs w:val="28"/>
        </w:rPr>
        <w:t xml:space="preserve">that serve EOHS (PH 620, 630) and grad students planning to pursue a PhD; these too should ideally be offered annually.  And, there are two electives for curricular </w:t>
      </w:r>
      <w:proofErr w:type="spellStart"/>
      <w:r w:rsidR="009F0E08" w:rsidRPr="008E548F">
        <w:rPr>
          <w:sz w:val="28"/>
          <w:szCs w:val="28"/>
        </w:rPr>
        <w:t>GrAPEs</w:t>
      </w:r>
      <w:proofErr w:type="spellEnd"/>
      <w:r w:rsidR="009F0E08" w:rsidRPr="008E548F">
        <w:rPr>
          <w:sz w:val="28"/>
          <w:szCs w:val="28"/>
        </w:rPr>
        <w:t xml:space="preserve"> (PH 588) and ILE (PH 530).  While PH 588 only needs to be offered once a year, PH 530 needs to be offered each semester. </w:t>
      </w:r>
      <w:r w:rsidR="002F543C" w:rsidRPr="008E548F">
        <w:rPr>
          <w:sz w:val="28"/>
          <w:szCs w:val="28"/>
        </w:rPr>
        <w:t>There are several other electives that are on the books that we have not offered for many years.  Even with excluding them, the MPH must staff 14 course</w:t>
      </w:r>
      <w:r w:rsidR="00B71B8A" w:rsidRPr="008E548F">
        <w:rPr>
          <w:sz w:val="28"/>
          <w:szCs w:val="28"/>
        </w:rPr>
        <w:t>s</w:t>
      </w:r>
      <w:r w:rsidR="002F543C" w:rsidRPr="008E548F">
        <w:rPr>
          <w:sz w:val="28"/>
          <w:szCs w:val="28"/>
        </w:rPr>
        <w:t xml:space="preserve"> per semester.</w:t>
      </w:r>
      <w:r w:rsidR="00B71B8A" w:rsidRPr="008E548F">
        <w:rPr>
          <w:sz w:val="28"/>
          <w:szCs w:val="28"/>
        </w:rPr>
        <w:t xml:space="preserve">  </w:t>
      </w:r>
    </w:p>
    <w:p w:rsidR="002F543C" w:rsidRPr="008E548F" w:rsidRDefault="002F543C">
      <w:pPr>
        <w:rPr>
          <w:sz w:val="28"/>
          <w:szCs w:val="28"/>
        </w:rPr>
      </w:pPr>
      <w:r w:rsidRPr="008E548F">
        <w:rPr>
          <w:sz w:val="28"/>
          <w:szCs w:val="28"/>
        </w:rPr>
        <w:t xml:space="preserve">Thus 23 (max BSPH) + 14 (MPH) = 37 courses each semester that must be staffed.  </w:t>
      </w:r>
      <w:r w:rsidRPr="00974B6F">
        <w:rPr>
          <w:color w:val="C00000"/>
          <w:sz w:val="28"/>
          <w:szCs w:val="28"/>
        </w:rPr>
        <w:t xml:space="preserve">This leaves us with an </w:t>
      </w:r>
      <w:r w:rsidR="00B71B8A" w:rsidRPr="00974B6F">
        <w:rPr>
          <w:color w:val="C00000"/>
          <w:sz w:val="28"/>
          <w:szCs w:val="28"/>
        </w:rPr>
        <w:t>eight</w:t>
      </w:r>
      <w:r w:rsidRPr="00974B6F">
        <w:rPr>
          <w:color w:val="C00000"/>
          <w:sz w:val="28"/>
          <w:szCs w:val="28"/>
        </w:rPr>
        <w:t xml:space="preserve"> course deficit </w:t>
      </w:r>
      <w:r w:rsidR="00B71B8A" w:rsidRPr="00974B6F">
        <w:rPr>
          <w:color w:val="C00000"/>
          <w:sz w:val="28"/>
          <w:szCs w:val="28"/>
        </w:rPr>
        <w:t xml:space="preserve">each semester </w:t>
      </w:r>
      <w:r w:rsidRPr="00974B6F">
        <w:rPr>
          <w:color w:val="C00000"/>
          <w:sz w:val="28"/>
          <w:szCs w:val="28"/>
        </w:rPr>
        <w:t>that is currently being met by the courses not being offered</w:t>
      </w:r>
      <w:r w:rsidR="00974B6F">
        <w:rPr>
          <w:color w:val="C00000"/>
          <w:sz w:val="28"/>
          <w:szCs w:val="28"/>
        </w:rPr>
        <w:t xml:space="preserve"> (in the MPH especially)</w:t>
      </w:r>
      <w:r w:rsidRPr="00974B6F">
        <w:rPr>
          <w:color w:val="C00000"/>
          <w:sz w:val="28"/>
          <w:szCs w:val="28"/>
        </w:rPr>
        <w:t xml:space="preserve">, faculty teaching in </w:t>
      </w:r>
      <w:r w:rsidRPr="00974B6F">
        <w:rPr>
          <w:color w:val="C00000"/>
          <w:sz w:val="28"/>
          <w:szCs w:val="28"/>
        </w:rPr>
        <w:lastRenderedPageBreak/>
        <w:t xml:space="preserve">overload, and/or </w:t>
      </w:r>
      <w:r w:rsidR="00974B6F">
        <w:rPr>
          <w:color w:val="C00000"/>
          <w:sz w:val="28"/>
          <w:szCs w:val="28"/>
        </w:rPr>
        <w:t xml:space="preserve">employing </w:t>
      </w:r>
      <w:r w:rsidRPr="00974B6F">
        <w:rPr>
          <w:color w:val="C00000"/>
          <w:sz w:val="28"/>
          <w:szCs w:val="28"/>
        </w:rPr>
        <w:t xml:space="preserve">adjuncts.  </w:t>
      </w:r>
      <w:r w:rsidRPr="008E548F">
        <w:rPr>
          <w:sz w:val="28"/>
          <w:szCs w:val="28"/>
        </w:rPr>
        <w:t xml:space="preserve">Four slots </w:t>
      </w:r>
      <w:r w:rsidR="004A1DD7" w:rsidRPr="008E548F">
        <w:rPr>
          <w:sz w:val="28"/>
          <w:szCs w:val="28"/>
        </w:rPr>
        <w:t xml:space="preserve">each semester </w:t>
      </w:r>
      <w:r w:rsidRPr="008E548F">
        <w:rPr>
          <w:sz w:val="28"/>
          <w:szCs w:val="28"/>
        </w:rPr>
        <w:t>are currently met by our transit</w:t>
      </w:r>
      <w:r w:rsidR="004A1DD7" w:rsidRPr="008E548F">
        <w:rPr>
          <w:sz w:val="28"/>
          <w:szCs w:val="28"/>
        </w:rPr>
        <w:t>ional retirees, Tom and Darlene; this will adjust to two each semester in January.</w:t>
      </w:r>
    </w:p>
    <w:p w:rsidR="004A1DD7" w:rsidRPr="008E548F" w:rsidRDefault="004A1DD7" w:rsidP="004A1DD7">
      <w:pPr>
        <w:tabs>
          <w:tab w:val="left" w:pos="2530"/>
        </w:tabs>
        <w:rPr>
          <w:sz w:val="28"/>
          <w:szCs w:val="28"/>
        </w:rPr>
      </w:pPr>
      <w:r w:rsidRPr="008E548F">
        <w:rPr>
          <w:sz w:val="28"/>
          <w:szCs w:val="28"/>
        </w:rPr>
        <w:t>We</w:t>
      </w:r>
      <w:r w:rsidR="008E548F" w:rsidRPr="008E548F">
        <w:rPr>
          <w:sz w:val="28"/>
          <w:szCs w:val="28"/>
        </w:rPr>
        <w:t>, as a team,</w:t>
      </w:r>
      <w:r w:rsidRPr="008E548F">
        <w:rPr>
          <w:sz w:val="28"/>
          <w:szCs w:val="28"/>
        </w:rPr>
        <w:t xml:space="preserve"> need to find a solution</w:t>
      </w:r>
      <w:r w:rsidR="008E548F" w:rsidRPr="008E548F">
        <w:rPr>
          <w:sz w:val="28"/>
          <w:szCs w:val="28"/>
        </w:rPr>
        <w:t xml:space="preserve"> to this deficit</w:t>
      </w:r>
      <w:r w:rsidRPr="008E548F">
        <w:rPr>
          <w:sz w:val="28"/>
          <w:szCs w:val="28"/>
        </w:rPr>
        <w:t>, working within the parameters established by the university which include:</w:t>
      </w:r>
    </w:p>
    <w:p w:rsidR="004A1DD7" w:rsidRPr="008E548F" w:rsidRDefault="004A1DD7" w:rsidP="008E548F">
      <w:pPr>
        <w:pStyle w:val="ListParagraph"/>
        <w:numPr>
          <w:ilvl w:val="0"/>
          <w:numId w:val="2"/>
        </w:numPr>
        <w:tabs>
          <w:tab w:val="left" w:pos="2530"/>
        </w:tabs>
        <w:rPr>
          <w:sz w:val="28"/>
          <w:szCs w:val="28"/>
        </w:rPr>
      </w:pPr>
      <w:r w:rsidRPr="008E548F">
        <w:rPr>
          <w:sz w:val="28"/>
          <w:szCs w:val="28"/>
        </w:rPr>
        <w:t>Required BSPH courses cannot be offered only in an online format.</w:t>
      </w:r>
    </w:p>
    <w:p w:rsidR="004A1DD7" w:rsidRPr="008E548F" w:rsidRDefault="004A1DD7" w:rsidP="008E548F">
      <w:pPr>
        <w:pStyle w:val="ListParagraph"/>
        <w:numPr>
          <w:ilvl w:val="0"/>
          <w:numId w:val="2"/>
        </w:numPr>
        <w:tabs>
          <w:tab w:val="left" w:pos="2530"/>
        </w:tabs>
        <w:rPr>
          <w:sz w:val="28"/>
          <w:szCs w:val="28"/>
        </w:rPr>
      </w:pPr>
      <w:r w:rsidRPr="008E548F">
        <w:rPr>
          <w:sz w:val="28"/>
          <w:szCs w:val="28"/>
        </w:rPr>
        <w:t>At least 50% of credit hours must be in f2f format for international graduate students.  Currently, all electives (except PH 620 and 630) are online.</w:t>
      </w:r>
    </w:p>
    <w:p w:rsidR="004A1DD7" w:rsidRPr="008E548F" w:rsidRDefault="004A1DD7" w:rsidP="008E548F">
      <w:pPr>
        <w:pStyle w:val="ListParagraph"/>
        <w:numPr>
          <w:ilvl w:val="0"/>
          <w:numId w:val="2"/>
        </w:numPr>
        <w:tabs>
          <w:tab w:val="left" w:pos="2530"/>
        </w:tabs>
        <w:rPr>
          <w:sz w:val="28"/>
          <w:szCs w:val="28"/>
        </w:rPr>
      </w:pPr>
      <w:r w:rsidRPr="008E548F">
        <w:rPr>
          <w:sz w:val="28"/>
          <w:szCs w:val="28"/>
        </w:rPr>
        <w:t>Saudi students cannot take online courses.</w:t>
      </w:r>
    </w:p>
    <w:p w:rsidR="008E548F" w:rsidRPr="008E548F" w:rsidRDefault="008E548F" w:rsidP="004A1DD7">
      <w:pPr>
        <w:tabs>
          <w:tab w:val="left" w:pos="2530"/>
        </w:tabs>
        <w:rPr>
          <w:sz w:val="28"/>
          <w:szCs w:val="28"/>
        </w:rPr>
      </w:pPr>
      <w:r w:rsidRPr="008E548F">
        <w:rPr>
          <w:sz w:val="28"/>
          <w:szCs w:val="28"/>
        </w:rPr>
        <w:t>Additional information we need to consider:</w:t>
      </w:r>
    </w:p>
    <w:p w:rsidR="004A1DD7" w:rsidRPr="008E548F" w:rsidRDefault="008E548F" w:rsidP="008E548F">
      <w:pPr>
        <w:pStyle w:val="ListParagraph"/>
        <w:numPr>
          <w:ilvl w:val="0"/>
          <w:numId w:val="3"/>
        </w:numPr>
        <w:tabs>
          <w:tab w:val="left" w:pos="2530"/>
        </w:tabs>
        <w:rPr>
          <w:sz w:val="28"/>
          <w:szCs w:val="28"/>
        </w:rPr>
      </w:pPr>
      <w:r w:rsidRPr="008E548F">
        <w:rPr>
          <w:sz w:val="28"/>
          <w:szCs w:val="28"/>
        </w:rPr>
        <w:t>Currently, there is no indication that Tom and/or Darlene’s vacated lines will be filled.</w:t>
      </w:r>
    </w:p>
    <w:p w:rsidR="006265ED" w:rsidRDefault="008E548F" w:rsidP="00974B6F">
      <w:pPr>
        <w:pStyle w:val="ListParagraph"/>
        <w:numPr>
          <w:ilvl w:val="0"/>
          <w:numId w:val="3"/>
        </w:numPr>
        <w:tabs>
          <w:tab w:val="left" w:pos="2530"/>
        </w:tabs>
        <w:rPr>
          <w:sz w:val="28"/>
          <w:szCs w:val="28"/>
        </w:rPr>
      </w:pPr>
      <w:r w:rsidRPr="008E548F">
        <w:rPr>
          <w:sz w:val="28"/>
          <w:szCs w:val="28"/>
        </w:rPr>
        <w:t>The incubated online MPH will likely roll into base in 20/21, effectively giving a very limited window for creating/staffing another instructor position which would roll into base.</w:t>
      </w:r>
      <w:r w:rsidR="007024A6">
        <w:rPr>
          <w:sz w:val="28"/>
          <w:szCs w:val="28"/>
        </w:rPr>
        <w:t xml:space="preserve">  </w:t>
      </w:r>
    </w:p>
    <w:p w:rsidR="0092478B" w:rsidRPr="00974B6F" w:rsidRDefault="0092478B" w:rsidP="00974B6F">
      <w:pPr>
        <w:pStyle w:val="ListParagraph"/>
        <w:numPr>
          <w:ilvl w:val="0"/>
          <w:numId w:val="3"/>
        </w:numPr>
        <w:tabs>
          <w:tab w:val="left" w:pos="2530"/>
        </w:tabs>
        <w:rPr>
          <w:sz w:val="28"/>
          <w:szCs w:val="28"/>
        </w:rPr>
      </w:pPr>
      <w:r w:rsidRPr="008E548F">
        <w:rPr>
          <w:sz w:val="28"/>
          <w:szCs w:val="28"/>
        </w:rPr>
        <w:t>Any growth in the online MPH, EMHA, or format changes to EOHS will increase the minimum number of courses we will need to teach</w:t>
      </w:r>
      <w:r>
        <w:rPr>
          <w:sz w:val="28"/>
          <w:szCs w:val="28"/>
        </w:rPr>
        <w:t xml:space="preserve"> each semester.</w:t>
      </w:r>
    </w:p>
    <w:p w:rsidR="0092478B" w:rsidRPr="0092478B" w:rsidRDefault="006265ED" w:rsidP="007024A6">
      <w:pPr>
        <w:tabs>
          <w:tab w:val="left" w:pos="2530"/>
        </w:tabs>
        <w:rPr>
          <w:color w:val="C00000"/>
          <w:sz w:val="28"/>
          <w:szCs w:val="28"/>
        </w:rPr>
      </w:pPr>
      <w:r w:rsidRPr="00974B6F">
        <w:rPr>
          <w:color w:val="C00000"/>
          <w:sz w:val="28"/>
          <w:szCs w:val="28"/>
        </w:rPr>
        <w:t xml:space="preserve">I ask each of you to think through this </w:t>
      </w:r>
      <w:r w:rsidR="00974B6F">
        <w:rPr>
          <w:color w:val="C00000"/>
          <w:sz w:val="28"/>
          <w:szCs w:val="28"/>
        </w:rPr>
        <w:t xml:space="preserve">information </w:t>
      </w:r>
      <w:r w:rsidRPr="00974B6F">
        <w:rPr>
          <w:color w:val="C00000"/>
          <w:sz w:val="28"/>
          <w:szCs w:val="28"/>
        </w:rPr>
        <w:t xml:space="preserve">carefully and </w:t>
      </w:r>
      <w:r w:rsidR="00974B6F" w:rsidRPr="00974B6F">
        <w:rPr>
          <w:color w:val="C00000"/>
          <w:sz w:val="28"/>
          <w:szCs w:val="28"/>
        </w:rPr>
        <w:t>suggest solutions.</w:t>
      </w:r>
    </w:p>
    <w:p w:rsidR="0092478B" w:rsidRPr="0092478B" w:rsidRDefault="0092478B" w:rsidP="007024A6">
      <w:pPr>
        <w:tabs>
          <w:tab w:val="left" w:pos="2530"/>
        </w:tabs>
        <w:rPr>
          <w:sz w:val="28"/>
          <w:szCs w:val="28"/>
        </w:rPr>
      </w:pPr>
      <w:bookmarkStart w:id="0" w:name="_GoBack"/>
      <w:bookmarkEnd w:id="0"/>
    </w:p>
    <w:p w:rsidR="00974B6F" w:rsidRDefault="00974B6F" w:rsidP="007024A6">
      <w:pPr>
        <w:tabs>
          <w:tab w:val="left" w:pos="2530"/>
        </w:tabs>
        <w:rPr>
          <w:sz w:val="28"/>
          <w:szCs w:val="28"/>
        </w:rPr>
      </w:pPr>
    </w:p>
    <w:p w:rsidR="002F543C" w:rsidRDefault="002F543C"/>
    <w:p w:rsidR="007A2A22" w:rsidRDefault="00DC4C65">
      <w:r>
        <w:t xml:space="preserve"> </w:t>
      </w:r>
      <w:r w:rsidR="002C38BC">
        <w:t xml:space="preserve"> </w:t>
      </w:r>
    </w:p>
    <w:sectPr w:rsidR="007A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86A"/>
    <w:multiLevelType w:val="hybridMultilevel"/>
    <w:tmpl w:val="83CEEEA2"/>
    <w:lvl w:ilvl="0" w:tplc="32204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401B"/>
    <w:multiLevelType w:val="hybridMultilevel"/>
    <w:tmpl w:val="3886CD9A"/>
    <w:lvl w:ilvl="0" w:tplc="32204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82383"/>
    <w:multiLevelType w:val="hybridMultilevel"/>
    <w:tmpl w:val="DBACDBB8"/>
    <w:lvl w:ilvl="0" w:tplc="32204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22"/>
    <w:rsid w:val="00153D01"/>
    <w:rsid w:val="002C38BC"/>
    <w:rsid w:val="002F543C"/>
    <w:rsid w:val="004A1DD7"/>
    <w:rsid w:val="00572431"/>
    <w:rsid w:val="005C65ED"/>
    <w:rsid w:val="005F07F1"/>
    <w:rsid w:val="006265ED"/>
    <w:rsid w:val="006630E4"/>
    <w:rsid w:val="007024A6"/>
    <w:rsid w:val="007A2A22"/>
    <w:rsid w:val="008E548F"/>
    <w:rsid w:val="0092478B"/>
    <w:rsid w:val="00974B6F"/>
    <w:rsid w:val="009F0E08"/>
    <w:rsid w:val="00B71B8A"/>
    <w:rsid w:val="00DC4C65"/>
    <w:rsid w:val="00FE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B8F3"/>
  <w15:chartTrackingRefBased/>
  <w15:docId w15:val="{E688ACC9-4241-460C-AE89-0A06BC95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2019-04-19T17:56:00Z</dcterms:created>
  <dcterms:modified xsi:type="dcterms:W3CDTF">2019-04-19T19:33:00Z</dcterms:modified>
</cp:coreProperties>
</file>