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BE" w:rsidRPr="000138E7" w:rsidRDefault="000138E7" w:rsidP="00803B41">
      <w:pPr>
        <w:spacing w:after="0" w:line="240" w:lineRule="auto"/>
        <w:jc w:val="center"/>
        <w:rPr>
          <w:sz w:val="20"/>
        </w:rPr>
      </w:pPr>
      <w:r>
        <w:t xml:space="preserve">Minutes from January </w:t>
      </w:r>
      <w:r w:rsidRPr="000138E7">
        <w:rPr>
          <w:sz w:val="20"/>
        </w:rPr>
        <w:t>Workday</w:t>
      </w:r>
    </w:p>
    <w:p w:rsidR="00C16FCA" w:rsidRDefault="00C16FCA" w:rsidP="00803B41">
      <w:pPr>
        <w:spacing w:after="0" w:line="240" w:lineRule="auto"/>
        <w:jc w:val="center"/>
      </w:pPr>
      <w:r>
        <w:t>January 16, 2019</w:t>
      </w:r>
    </w:p>
    <w:p w:rsidR="00C16FCA" w:rsidRDefault="00C16FCA" w:rsidP="00C16FCA">
      <w:pPr>
        <w:spacing w:after="0" w:line="240" w:lineRule="auto"/>
      </w:pPr>
    </w:p>
    <w:p w:rsidR="006D73F9" w:rsidRDefault="006D73F9" w:rsidP="00C16FCA">
      <w:pPr>
        <w:spacing w:after="0" w:line="240" w:lineRule="auto"/>
      </w:pPr>
      <w:r>
        <w:t xml:space="preserve">In Attendance: Ding, Eagle, Farrell, Gardner, Kim, </w:t>
      </w:r>
      <w:proofErr w:type="spellStart"/>
      <w:r>
        <w:t>Lartey</w:t>
      </w:r>
      <w:proofErr w:type="spellEnd"/>
      <w:r>
        <w:t>, Macy, Rust, Watkins</w:t>
      </w:r>
    </w:p>
    <w:p w:rsidR="006D73F9" w:rsidRDefault="006D73F9" w:rsidP="000E634E">
      <w:pPr>
        <w:spacing w:after="0" w:line="240" w:lineRule="auto"/>
      </w:pPr>
    </w:p>
    <w:p w:rsidR="000E634E" w:rsidRDefault="000138E7" w:rsidP="000E634E">
      <w:pPr>
        <w:spacing w:after="0" w:line="240" w:lineRule="auto"/>
      </w:pPr>
      <w:r>
        <w:t>We began the meeting by rev</w:t>
      </w:r>
      <w:r w:rsidR="000E634E">
        <w:t>iew</w:t>
      </w:r>
      <w:r>
        <w:t xml:space="preserve">ing our guiding documents: </w:t>
      </w:r>
      <w:r w:rsidR="000E634E">
        <w:t xml:space="preserve"> </w:t>
      </w:r>
      <w:hyperlink r:id="rId5" w:history="1">
        <w:r w:rsidR="000E634E" w:rsidRPr="000E634E">
          <w:rPr>
            <w:rStyle w:val="Hyperlink"/>
          </w:rPr>
          <w:t xml:space="preserve">Vision, Mission, Values, </w:t>
        </w:r>
        <w:r>
          <w:rPr>
            <w:rStyle w:val="Hyperlink"/>
          </w:rPr>
          <w:t xml:space="preserve">and </w:t>
        </w:r>
        <w:r w:rsidR="000E634E" w:rsidRPr="000E634E">
          <w:rPr>
            <w:rStyle w:val="Hyperlink"/>
          </w:rPr>
          <w:t>Goals</w:t>
        </w:r>
      </w:hyperlink>
      <w:r>
        <w:t>.  All agreed that they still reflected who we are and want to be as a program.</w:t>
      </w:r>
    </w:p>
    <w:p w:rsidR="000138E7" w:rsidRDefault="000138E7" w:rsidP="000E634E">
      <w:pPr>
        <w:spacing w:after="0" w:line="240" w:lineRule="auto"/>
      </w:pPr>
    </w:p>
    <w:p w:rsidR="000E634E" w:rsidRDefault="000138E7" w:rsidP="000E634E">
      <w:pPr>
        <w:spacing w:after="0" w:line="240" w:lineRule="auto"/>
        <w:rPr>
          <w:rStyle w:val="Hyperlink"/>
          <w:color w:val="auto"/>
          <w:u w:val="none"/>
        </w:rPr>
      </w:pPr>
      <w:r>
        <w:t>P</w:t>
      </w:r>
      <w:r>
        <w:rPr>
          <w:rStyle w:val="Hyperlink"/>
          <w:color w:val="auto"/>
          <w:u w:val="none"/>
        </w:rPr>
        <w:t>olicies &amp; p</w:t>
      </w:r>
      <w:r w:rsidR="000E634E" w:rsidRPr="000138E7">
        <w:rPr>
          <w:rStyle w:val="Hyperlink"/>
          <w:color w:val="auto"/>
          <w:u w:val="none"/>
        </w:rPr>
        <w:t>rocedures</w:t>
      </w:r>
      <w:r w:rsidR="006D73F9">
        <w:rPr>
          <w:rStyle w:val="Hyperlink"/>
          <w:color w:val="auto"/>
          <w:u w:val="none"/>
        </w:rPr>
        <w:t xml:space="preserve"> were reviewed next.  After substantial discussion, the </w:t>
      </w:r>
      <w:r w:rsidR="006D73F9" w:rsidRPr="008101AC">
        <w:rPr>
          <w:rStyle w:val="Hyperlink"/>
          <w:b/>
          <w:color w:val="auto"/>
          <w:u w:val="none"/>
        </w:rPr>
        <w:t>Farrell/Eagle motion</w:t>
      </w:r>
      <w:r w:rsidR="006D73F9">
        <w:rPr>
          <w:rStyle w:val="Hyperlink"/>
          <w:color w:val="auto"/>
          <w:u w:val="none"/>
        </w:rPr>
        <w:t xml:space="preserve"> to add MPH-BSPH program staff as a voting member on relevant committees passed unanimously.  Gardner will update the P&amp;P to reflect this change.  </w:t>
      </w:r>
    </w:p>
    <w:p w:rsidR="006D73F9" w:rsidRDefault="006D73F9" w:rsidP="000E634E">
      <w:pPr>
        <w:spacing w:after="0" w:line="240" w:lineRule="auto"/>
      </w:pPr>
    </w:p>
    <w:p w:rsidR="00D96D47" w:rsidRDefault="006D73F9" w:rsidP="00C16FCA">
      <w:pPr>
        <w:spacing w:after="0" w:line="240" w:lineRule="auto"/>
      </w:pPr>
      <w:r>
        <w:t xml:space="preserve">Rust gave a </w:t>
      </w:r>
      <w:proofErr w:type="spellStart"/>
      <w:r w:rsidR="00D96D47">
        <w:t>GrAPE</w:t>
      </w:r>
      <w:proofErr w:type="spellEnd"/>
      <w:r w:rsidR="00D96D47">
        <w:t xml:space="preserve"> </w:t>
      </w:r>
      <w:r w:rsidR="008101AC">
        <w:t xml:space="preserve">recap.  She is working with health departments to identify course-embedded projects, and will be sending out a newsletter once the semester begins.  She also suggested removing “unit” language, as some students found it confusing.  We also discussed allowing students to use conference attendance toward their hour requirements.  </w:t>
      </w:r>
      <w:proofErr w:type="spellStart"/>
      <w:r w:rsidR="008101AC">
        <w:t>Lartey</w:t>
      </w:r>
      <w:proofErr w:type="spellEnd"/>
      <w:r w:rsidR="008101AC">
        <w:t>/Watkins motion to remove unit language and cap conference attendance to 25 hours was approved unanimously.  Rust and Gardner will work to create a conference form for students, and to remove unit language from program materials.</w:t>
      </w:r>
    </w:p>
    <w:p w:rsidR="008101AC" w:rsidRDefault="008101AC" w:rsidP="00C16FCA">
      <w:pPr>
        <w:spacing w:after="0" w:line="240" w:lineRule="auto"/>
      </w:pPr>
    </w:p>
    <w:p w:rsidR="0028746A" w:rsidRDefault="008101AC" w:rsidP="004E7EEB">
      <w:pPr>
        <w:spacing w:after="0" w:line="240" w:lineRule="auto"/>
      </w:pPr>
      <w:r>
        <w:t>Gardner reported that she’d submitted the CNV compliance report to</w:t>
      </w:r>
      <w:r w:rsidR="00D96D47">
        <w:t xml:space="preserve"> </w:t>
      </w:r>
      <w:r>
        <w:t>CEPH, and that our s</w:t>
      </w:r>
      <w:r w:rsidR="00803B41">
        <w:t>elf-study clock</w:t>
      </w:r>
      <w:r>
        <w:t xml:space="preserve"> is starting to tick</w:t>
      </w:r>
      <w:r w:rsidR="003625A2">
        <w:t xml:space="preserve">: </w:t>
      </w:r>
      <w:r>
        <w:t>Our preliminary r</w:t>
      </w:r>
      <w:r w:rsidR="00377AE9">
        <w:t>eport</w:t>
      </w:r>
      <w:r>
        <w:t xml:space="preserve"> will be due in </w:t>
      </w:r>
      <w:proofErr w:type="gramStart"/>
      <w:r w:rsidR="004E7EEB">
        <w:t>Spring</w:t>
      </w:r>
      <w:proofErr w:type="gramEnd"/>
      <w:r w:rsidR="004E7EEB">
        <w:t xml:space="preserve"> 2023, with a site visit in the following fall.  </w:t>
      </w:r>
      <w:r w:rsidR="003625A2">
        <w:t xml:space="preserve">Data reporting requirements </w:t>
      </w:r>
      <w:r w:rsidR="004E7EEB">
        <w:t xml:space="preserve">range </w:t>
      </w:r>
      <w:r w:rsidR="003625A2">
        <w:t>between 1 and 5 years</w:t>
      </w:r>
      <w:r w:rsidR="004E7EEB">
        <w:t xml:space="preserve">, so now is the time to make sure our measures are strong. </w:t>
      </w:r>
    </w:p>
    <w:p w:rsidR="00C16FCA" w:rsidRDefault="00C16FCA" w:rsidP="00C16FCA">
      <w:pPr>
        <w:spacing w:after="0" w:line="240" w:lineRule="auto"/>
      </w:pPr>
    </w:p>
    <w:p w:rsidR="00716B08" w:rsidRDefault="004E7EEB" w:rsidP="00C16FCA">
      <w:pPr>
        <w:spacing w:after="0" w:line="240" w:lineRule="auto"/>
      </w:pPr>
      <w:r>
        <w:t xml:space="preserve">A substantial amount of time was spent going over our assessment plan. Several measures were added, </w:t>
      </w:r>
      <w:r w:rsidR="00716B08">
        <w:t>which Gardner will add to the appropriate instruments. A comprehensive assessment folder will be forthcoming.</w:t>
      </w:r>
    </w:p>
    <w:p w:rsidR="00716B08" w:rsidRDefault="00716B08" w:rsidP="00C16FCA">
      <w:pPr>
        <w:spacing w:after="0" w:line="240" w:lineRule="auto"/>
      </w:pPr>
    </w:p>
    <w:p w:rsidR="00610D17" w:rsidRDefault="00716B08" w:rsidP="00C16FCA">
      <w:pPr>
        <w:spacing w:after="0" w:line="240" w:lineRule="auto"/>
      </w:pPr>
      <w:r>
        <w:t>We then r</w:t>
      </w:r>
      <w:r w:rsidR="00E7164F">
        <w:t>eview</w:t>
      </w:r>
      <w:r>
        <w:t>ed</w:t>
      </w:r>
      <w:r w:rsidR="00E7164F">
        <w:t xml:space="preserve"> </w:t>
      </w:r>
      <w:r>
        <w:t xml:space="preserve">our </w:t>
      </w:r>
      <w:r w:rsidR="00E7164F">
        <w:t>Diversity Goals, Strategies, &amp; Actions</w:t>
      </w:r>
      <w:r>
        <w:t>, and made some minor modifications to strategy categories to better capture actions.  The Watkins/</w:t>
      </w:r>
      <w:proofErr w:type="spellStart"/>
      <w:r>
        <w:t>Lartey</w:t>
      </w:r>
      <w:proofErr w:type="spellEnd"/>
      <w:r>
        <w:t xml:space="preserve"> motion to change the names of the committee to “Diversity, Inclusion, &amp; Equity” (DIE) passed unanimously. </w:t>
      </w:r>
      <w:r w:rsidR="00610D17">
        <w:t xml:space="preserve">We then spent quite a bit of time crafting a diversity statement that we will include in program materials.  The </w:t>
      </w:r>
      <w:proofErr w:type="spellStart"/>
      <w:r w:rsidR="00610D17">
        <w:t>Lartey</w:t>
      </w:r>
      <w:proofErr w:type="spellEnd"/>
      <w:r w:rsidR="00610D17">
        <w:t>/Watkins motion to approve the final version passed unanimously:</w:t>
      </w:r>
    </w:p>
    <w:p w:rsidR="00610D17" w:rsidRDefault="00610D17" w:rsidP="00610D17">
      <w:pPr>
        <w:ind w:left="720"/>
        <w:rPr>
          <w:shd w:val="clear" w:color="auto" w:fill="FFFFFF"/>
        </w:rPr>
      </w:pPr>
      <w:r>
        <w:rPr>
          <w:color w:val="5F565B"/>
          <w:shd w:val="clear" w:color="auto" w:fill="FFFFFF"/>
        </w:rPr>
        <w:t>We promote social justice by creating a respectful, collaborative, diverse, inclusive, and equitable environment through research, teaching, and service.</w:t>
      </w:r>
    </w:p>
    <w:p w:rsidR="00785C1C" w:rsidRDefault="00785C1C" w:rsidP="00785C1C">
      <w:pPr>
        <w:spacing w:after="0" w:line="240" w:lineRule="auto"/>
      </w:pPr>
    </w:p>
    <w:p w:rsidR="00610D17" w:rsidRDefault="00610D17" w:rsidP="00785C1C">
      <w:pPr>
        <w:spacing w:after="0" w:line="240" w:lineRule="auto"/>
      </w:pPr>
      <w:r>
        <w:t>The fall schedule was discussed and created.</w:t>
      </w:r>
    </w:p>
    <w:p w:rsidR="00610D17" w:rsidRDefault="00610D17" w:rsidP="00785C1C">
      <w:pPr>
        <w:spacing w:after="0" w:line="240" w:lineRule="auto"/>
      </w:pPr>
    </w:p>
    <w:p w:rsidR="00610D17" w:rsidRDefault="00610D17" w:rsidP="00785C1C">
      <w:pPr>
        <w:spacing w:after="0" w:line="240" w:lineRule="auto"/>
      </w:pPr>
      <w:r>
        <w:t xml:space="preserve">We discussed a new vertical banner for the MPH program. Rust showed the mock-ups that DELO created.  Faculty suggestions were </w:t>
      </w:r>
      <w:r w:rsidR="007B6627">
        <w:t>consolidated and sent to DELO.</w:t>
      </w:r>
    </w:p>
    <w:p w:rsidR="005A1FCE" w:rsidRDefault="005A1FCE" w:rsidP="00785C1C">
      <w:pPr>
        <w:spacing w:after="0" w:line="240" w:lineRule="auto"/>
      </w:pPr>
    </w:p>
    <w:p w:rsidR="005A1FCE" w:rsidRDefault="005A1FCE" w:rsidP="00785C1C">
      <w:pPr>
        <w:spacing w:after="0" w:line="240" w:lineRule="auto"/>
      </w:pPr>
      <w:r>
        <w:t>We ran out of time and deferred discussion of the advisory committee to our Feb meeting.</w:t>
      </w:r>
      <w:bookmarkStart w:id="0" w:name="_GoBack"/>
      <w:bookmarkEnd w:id="0"/>
    </w:p>
    <w:sectPr w:rsidR="005A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D18"/>
    <w:multiLevelType w:val="hybridMultilevel"/>
    <w:tmpl w:val="6ECE45BC"/>
    <w:lvl w:ilvl="0" w:tplc="A21A6F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55018"/>
    <w:multiLevelType w:val="hybridMultilevel"/>
    <w:tmpl w:val="778A6206"/>
    <w:lvl w:ilvl="0" w:tplc="39C000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844B9"/>
    <w:multiLevelType w:val="hybridMultilevel"/>
    <w:tmpl w:val="5BB2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6838"/>
    <w:multiLevelType w:val="hybridMultilevel"/>
    <w:tmpl w:val="F7C62462"/>
    <w:lvl w:ilvl="0" w:tplc="80023A8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77E34"/>
    <w:multiLevelType w:val="hybridMultilevel"/>
    <w:tmpl w:val="EE7CBD2E"/>
    <w:lvl w:ilvl="0" w:tplc="05468F4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A"/>
    <w:rsid w:val="00007135"/>
    <w:rsid w:val="000138E7"/>
    <w:rsid w:val="000E634E"/>
    <w:rsid w:val="00220A91"/>
    <w:rsid w:val="0028746A"/>
    <w:rsid w:val="00340AC0"/>
    <w:rsid w:val="003625A2"/>
    <w:rsid w:val="00377AE9"/>
    <w:rsid w:val="003B14B5"/>
    <w:rsid w:val="004147F6"/>
    <w:rsid w:val="00414877"/>
    <w:rsid w:val="00457EBE"/>
    <w:rsid w:val="00492283"/>
    <w:rsid w:val="004E7EEB"/>
    <w:rsid w:val="004F163C"/>
    <w:rsid w:val="005A1FCE"/>
    <w:rsid w:val="005C65ED"/>
    <w:rsid w:val="005C740E"/>
    <w:rsid w:val="005F07F1"/>
    <w:rsid w:val="00610D17"/>
    <w:rsid w:val="006D73F9"/>
    <w:rsid w:val="00716B08"/>
    <w:rsid w:val="00774E80"/>
    <w:rsid w:val="00785C1C"/>
    <w:rsid w:val="007B6627"/>
    <w:rsid w:val="00803B41"/>
    <w:rsid w:val="008101AC"/>
    <w:rsid w:val="0082794A"/>
    <w:rsid w:val="00935728"/>
    <w:rsid w:val="00A2727E"/>
    <w:rsid w:val="00AC2F69"/>
    <w:rsid w:val="00B44F41"/>
    <w:rsid w:val="00C16FCA"/>
    <w:rsid w:val="00D96D47"/>
    <w:rsid w:val="00DC6AEA"/>
    <w:rsid w:val="00E7164F"/>
    <w:rsid w:val="00F570ED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5E45"/>
  <w15:chartTrackingRefBased/>
  <w15:docId w15:val="{59164AD7-0B97-4619-990B-4E1CE48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6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ku.edu/publichealth/mph_pages_etc/guiding_statemen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2019-02-12T20:29:00Z</dcterms:created>
  <dcterms:modified xsi:type="dcterms:W3CDTF">2019-02-12T20:29:00Z</dcterms:modified>
</cp:coreProperties>
</file>