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A7E" w:rsidRDefault="00981A7E" w:rsidP="00DC487D">
      <w:pPr>
        <w:spacing w:after="0" w:line="240" w:lineRule="auto"/>
        <w:jc w:val="center"/>
        <w:rPr>
          <w:rFonts w:ascii="Times New Roman" w:hAnsi="Times New Roman"/>
          <w:b/>
          <w:sz w:val="24"/>
          <w:szCs w:val="24"/>
        </w:rPr>
      </w:pPr>
      <w:r w:rsidRPr="007B28FC">
        <w:rPr>
          <w:rFonts w:ascii="Times New Roman" w:eastAsia="Times New Roman" w:hAnsi="Times New Roman"/>
          <w:noProof/>
          <w:sz w:val="24"/>
          <w:szCs w:val="24"/>
        </w:rPr>
        <w:drawing>
          <wp:inline distT="0" distB="0" distL="0" distR="0" wp14:anchorId="6DBCD866" wp14:editId="00C6AB3B">
            <wp:extent cx="168592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85925" cy="1485900"/>
                    </a:xfrm>
                    <a:prstGeom prst="rect">
                      <a:avLst/>
                    </a:prstGeom>
                  </pic:spPr>
                </pic:pic>
              </a:graphicData>
            </a:graphic>
          </wp:inline>
        </w:drawing>
      </w:r>
    </w:p>
    <w:p w:rsidR="00C24681" w:rsidRDefault="00C24681" w:rsidP="00DC487D">
      <w:pPr>
        <w:spacing w:after="0" w:line="240" w:lineRule="auto"/>
        <w:jc w:val="center"/>
        <w:rPr>
          <w:rFonts w:ascii="Times New Roman" w:hAnsi="Times New Roman"/>
          <w:b/>
          <w:sz w:val="24"/>
          <w:szCs w:val="24"/>
        </w:rPr>
      </w:pPr>
    </w:p>
    <w:p w:rsidR="00DC487D" w:rsidRDefault="00A67B09" w:rsidP="00DC487D">
      <w:pPr>
        <w:spacing w:after="0" w:line="240" w:lineRule="auto"/>
        <w:jc w:val="center"/>
        <w:rPr>
          <w:rFonts w:ascii="Times New Roman" w:hAnsi="Times New Roman"/>
          <w:b/>
          <w:sz w:val="24"/>
          <w:szCs w:val="24"/>
        </w:rPr>
      </w:pPr>
      <w:r>
        <w:rPr>
          <w:rFonts w:ascii="Times New Roman" w:hAnsi="Times New Roman"/>
          <w:b/>
          <w:sz w:val="24"/>
          <w:szCs w:val="24"/>
        </w:rPr>
        <w:t>TRADITIONAL AND NON-TRADITIONAL APPROACHES TO HEALTH</w:t>
      </w:r>
      <w:r w:rsidR="00DC487D" w:rsidRPr="00EF69A1">
        <w:rPr>
          <w:rFonts w:ascii="Times New Roman" w:hAnsi="Times New Roman"/>
          <w:b/>
          <w:sz w:val="24"/>
          <w:szCs w:val="24"/>
        </w:rPr>
        <w:t xml:space="preserve"> </w:t>
      </w:r>
      <w:r w:rsidR="00DC487D" w:rsidRPr="00EF69A1">
        <w:rPr>
          <w:rFonts w:ascii="Times New Roman" w:hAnsi="Times New Roman"/>
          <w:b/>
          <w:sz w:val="24"/>
          <w:szCs w:val="24"/>
        </w:rPr>
        <w:br/>
      </w:r>
      <w:r w:rsidR="00917020">
        <w:rPr>
          <w:rFonts w:ascii="Times New Roman" w:hAnsi="Times New Roman"/>
          <w:b/>
          <w:sz w:val="24"/>
          <w:szCs w:val="24"/>
        </w:rPr>
        <w:t xml:space="preserve">EDU 380 &amp; PH 380       </w:t>
      </w:r>
      <w:r w:rsidR="00F9067B">
        <w:rPr>
          <w:rFonts w:ascii="Times New Roman" w:hAnsi="Times New Roman"/>
          <w:b/>
          <w:sz w:val="24"/>
          <w:szCs w:val="24"/>
        </w:rPr>
        <w:t>CRN</w:t>
      </w:r>
      <w:r w:rsidR="00917020">
        <w:rPr>
          <w:rFonts w:ascii="Times New Roman" w:hAnsi="Times New Roman"/>
          <w:b/>
          <w:sz w:val="24"/>
          <w:szCs w:val="24"/>
        </w:rPr>
        <w:t xml:space="preserve">       </w:t>
      </w:r>
      <w:r w:rsidR="00F9067B">
        <w:rPr>
          <w:rFonts w:ascii="Times New Roman" w:hAnsi="Times New Roman"/>
          <w:b/>
          <w:sz w:val="24"/>
          <w:szCs w:val="24"/>
        </w:rPr>
        <w:t xml:space="preserve">Section </w:t>
      </w:r>
    </w:p>
    <w:p w:rsidR="004F5A5F" w:rsidRPr="00EF69A1" w:rsidRDefault="004F5A5F" w:rsidP="00DC487D">
      <w:pPr>
        <w:spacing w:after="0" w:line="240" w:lineRule="auto"/>
        <w:jc w:val="center"/>
        <w:rPr>
          <w:rFonts w:ascii="Times New Roman" w:hAnsi="Times New Roman"/>
          <w:b/>
          <w:sz w:val="24"/>
          <w:szCs w:val="24"/>
        </w:rPr>
      </w:pPr>
    </w:p>
    <w:tbl>
      <w:tblPr>
        <w:tblW w:w="0" w:type="auto"/>
        <w:jc w:val="center"/>
        <w:tblCellSpacing w:w="15"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693"/>
        <w:gridCol w:w="810"/>
        <w:gridCol w:w="990"/>
        <w:gridCol w:w="1260"/>
        <w:gridCol w:w="1620"/>
        <w:gridCol w:w="1692"/>
      </w:tblGrid>
      <w:tr w:rsidR="00DC487D" w:rsidRPr="000415EF" w:rsidTr="00D4633B">
        <w:trPr>
          <w:tblCellSpacing w:w="15" w:type="dxa"/>
          <w:jc w:val="center"/>
        </w:trPr>
        <w:tc>
          <w:tcPr>
            <w:tcW w:w="1648" w:type="dxa"/>
            <w:tcBorders>
              <w:top w:val="single" w:sz="6" w:space="0" w:color="auto"/>
              <w:left w:val="single" w:sz="6" w:space="0" w:color="auto"/>
              <w:bottom w:val="single" w:sz="6" w:space="0" w:color="auto"/>
              <w:right w:val="single" w:sz="6" w:space="0" w:color="auto"/>
            </w:tcBorders>
            <w:shd w:val="clear" w:color="auto" w:fill="DBDBDB"/>
            <w:tcMar>
              <w:top w:w="15" w:type="dxa"/>
              <w:left w:w="15" w:type="dxa"/>
              <w:bottom w:w="15" w:type="dxa"/>
              <w:right w:w="15" w:type="dxa"/>
            </w:tcMar>
            <w:hideMark/>
          </w:tcPr>
          <w:p w:rsidR="00DC487D" w:rsidRPr="000415EF" w:rsidRDefault="00DC487D" w:rsidP="00D4633B">
            <w:pPr>
              <w:spacing w:after="0" w:line="240" w:lineRule="auto"/>
              <w:rPr>
                <w:rFonts w:ascii="Times New Roman" w:eastAsia="Times New Roman" w:hAnsi="Times New Roman"/>
                <w:b/>
                <w:bCs/>
                <w:color w:val="000000"/>
                <w:sz w:val="24"/>
                <w:szCs w:val="24"/>
              </w:rPr>
            </w:pPr>
            <w:r w:rsidRPr="000415EF">
              <w:rPr>
                <w:rFonts w:ascii="Times New Roman" w:eastAsia="Times New Roman" w:hAnsi="Times New Roman"/>
                <w:b/>
                <w:bCs/>
                <w:color w:val="000000"/>
                <w:sz w:val="24"/>
                <w:szCs w:val="24"/>
              </w:rPr>
              <w:t>Time</w:t>
            </w:r>
          </w:p>
        </w:tc>
        <w:tc>
          <w:tcPr>
            <w:tcW w:w="780" w:type="dxa"/>
            <w:tcBorders>
              <w:top w:val="single" w:sz="6" w:space="0" w:color="auto"/>
              <w:left w:val="single" w:sz="6" w:space="0" w:color="auto"/>
              <w:bottom w:val="single" w:sz="6" w:space="0" w:color="auto"/>
              <w:right w:val="single" w:sz="6" w:space="0" w:color="auto"/>
            </w:tcBorders>
            <w:shd w:val="clear" w:color="auto" w:fill="DBDBDB"/>
            <w:tcMar>
              <w:top w:w="15" w:type="dxa"/>
              <w:left w:w="15" w:type="dxa"/>
              <w:bottom w:w="15" w:type="dxa"/>
              <w:right w:w="15" w:type="dxa"/>
            </w:tcMar>
            <w:hideMark/>
          </w:tcPr>
          <w:p w:rsidR="00DC487D" w:rsidRPr="000415EF" w:rsidRDefault="00DC487D" w:rsidP="00D4633B">
            <w:pPr>
              <w:spacing w:after="0" w:line="240" w:lineRule="auto"/>
              <w:rPr>
                <w:rFonts w:ascii="Times New Roman" w:eastAsia="Times New Roman" w:hAnsi="Times New Roman"/>
                <w:b/>
                <w:bCs/>
                <w:color w:val="000000"/>
                <w:sz w:val="24"/>
                <w:szCs w:val="24"/>
              </w:rPr>
            </w:pPr>
            <w:r w:rsidRPr="000415EF">
              <w:rPr>
                <w:rFonts w:ascii="Times New Roman" w:eastAsia="Times New Roman" w:hAnsi="Times New Roman"/>
                <w:b/>
                <w:bCs/>
                <w:color w:val="000000"/>
                <w:sz w:val="24"/>
                <w:szCs w:val="24"/>
              </w:rPr>
              <w:t>Days</w:t>
            </w:r>
          </w:p>
        </w:tc>
        <w:tc>
          <w:tcPr>
            <w:tcW w:w="960" w:type="dxa"/>
            <w:tcBorders>
              <w:top w:val="single" w:sz="6" w:space="0" w:color="auto"/>
              <w:left w:val="single" w:sz="6" w:space="0" w:color="auto"/>
              <w:bottom w:val="single" w:sz="6" w:space="0" w:color="auto"/>
              <w:right w:val="single" w:sz="6" w:space="0" w:color="auto"/>
            </w:tcBorders>
            <w:shd w:val="clear" w:color="auto" w:fill="DBDBDB"/>
            <w:tcMar>
              <w:top w:w="15" w:type="dxa"/>
              <w:left w:w="15" w:type="dxa"/>
              <w:bottom w:w="15" w:type="dxa"/>
              <w:right w:w="15" w:type="dxa"/>
            </w:tcMar>
            <w:hideMark/>
          </w:tcPr>
          <w:p w:rsidR="00DC487D" w:rsidRPr="000415EF" w:rsidRDefault="00DC487D" w:rsidP="00D4633B">
            <w:pPr>
              <w:spacing w:after="0" w:line="240" w:lineRule="auto"/>
              <w:rPr>
                <w:rFonts w:ascii="Times New Roman" w:eastAsia="Times New Roman" w:hAnsi="Times New Roman"/>
                <w:b/>
                <w:bCs/>
                <w:color w:val="000000"/>
                <w:sz w:val="24"/>
                <w:szCs w:val="24"/>
              </w:rPr>
            </w:pPr>
            <w:r w:rsidRPr="000415EF">
              <w:rPr>
                <w:rFonts w:ascii="Times New Roman" w:eastAsia="Times New Roman" w:hAnsi="Times New Roman"/>
                <w:b/>
                <w:bCs/>
                <w:color w:val="000000"/>
                <w:sz w:val="24"/>
                <w:szCs w:val="24"/>
              </w:rPr>
              <w:t>Where</w:t>
            </w:r>
          </w:p>
        </w:tc>
        <w:tc>
          <w:tcPr>
            <w:tcW w:w="1230" w:type="dxa"/>
            <w:tcBorders>
              <w:top w:val="single" w:sz="6" w:space="0" w:color="auto"/>
              <w:left w:val="single" w:sz="6" w:space="0" w:color="auto"/>
              <w:bottom w:val="single" w:sz="6" w:space="0" w:color="auto"/>
              <w:right w:val="single" w:sz="6" w:space="0" w:color="auto"/>
            </w:tcBorders>
            <w:shd w:val="clear" w:color="auto" w:fill="DBDBDB"/>
            <w:tcMar>
              <w:top w:w="15" w:type="dxa"/>
              <w:left w:w="15" w:type="dxa"/>
              <w:bottom w:w="15" w:type="dxa"/>
              <w:right w:w="15" w:type="dxa"/>
            </w:tcMar>
            <w:hideMark/>
          </w:tcPr>
          <w:p w:rsidR="00DC487D" w:rsidRPr="000415EF" w:rsidRDefault="00DC487D" w:rsidP="00D4633B">
            <w:pPr>
              <w:spacing w:after="0" w:line="240" w:lineRule="auto"/>
              <w:rPr>
                <w:rFonts w:ascii="Times New Roman" w:eastAsia="Times New Roman" w:hAnsi="Times New Roman"/>
                <w:b/>
                <w:bCs/>
                <w:color w:val="000000"/>
                <w:sz w:val="24"/>
                <w:szCs w:val="24"/>
              </w:rPr>
            </w:pPr>
            <w:r w:rsidRPr="000415EF">
              <w:rPr>
                <w:rFonts w:ascii="Times New Roman" w:eastAsia="Times New Roman" w:hAnsi="Times New Roman"/>
                <w:b/>
                <w:bCs/>
                <w:color w:val="000000"/>
                <w:sz w:val="24"/>
                <w:szCs w:val="24"/>
              </w:rPr>
              <w:t>Date Range</w:t>
            </w:r>
          </w:p>
        </w:tc>
        <w:tc>
          <w:tcPr>
            <w:tcW w:w="1590" w:type="dxa"/>
            <w:tcBorders>
              <w:top w:val="single" w:sz="6" w:space="0" w:color="auto"/>
              <w:left w:val="single" w:sz="6" w:space="0" w:color="auto"/>
              <w:bottom w:val="single" w:sz="6" w:space="0" w:color="auto"/>
              <w:right w:val="single" w:sz="6" w:space="0" w:color="auto"/>
            </w:tcBorders>
            <w:shd w:val="clear" w:color="auto" w:fill="DBDBDB"/>
            <w:tcMar>
              <w:top w:w="15" w:type="dxa"/>
              <w:left w:w="15" w:type="dxa"/>
              <w:bottom w:w="15" w:type="dxa"/>
              <w:right w:w="15" w:type="dxa"/>
            </w:tcMar>
            <w:hideMark/>
          </w:tcPr>
          <w:p w:rsidR="00DC487D" w:rsidRPr="000415EF" w:rsidRDefault="00DC487D" w:rsidP="00D4633B">
            <w:pPr>
              <w:spacing w:after="0" w:line="240" w:lineRule="auto"/>
              <w:rPr>
                <w:rFonts w:ascii="Times New Roman" w:eastAsia="Times New Roman" w:hAnsi="Times New Roman"/>
                <w:b/>
                <w:bCs/>
                <w:color w:val="000000"/>
                <w:sz w:val="24"/>
                <w:szCs w:val="24"/>
              </w:rPr>
            </w:pPr>
            <w:r w:rsidRPr="000415EF">
              <w:rPr>
                <w:rFonts w:ascii="Times New Roman" w:eastAsia="Times New Roman" w:hAnsi="Times New Roman"/>
                <w:b/>
                <w:bCs/>
                <w:color w:val="000000"/>
                <w:sz w:val="24"/>
                <w:szCs w:val="24"/>
              </w:rPr>
              <w:t>Schedule Type</w:t>
            </w:r>
          </w:p>
        </w:tc>
        <w:tc>
          <w:tcPr>
            <w:tcW w:w="1647" w:type="dxa"/>
            <w:tcBorders>
              <w:top w:val="single" w:sz="6" w:space="0" w:color="auto"/>
              <w:left w:val="single" w:sz="6" w:space="0" w:color="auto"/>
              <w:bottom w:val="single" w:sz="6" w:space="0" w:color="auto"/>
              <w:right w:val="single" w:sz="6" w:space="0" w:color="auto"/>
            </w:tcBorders>
            <w:shd w:val="clear" w:color="auto" w:fill="DBDBDB"/>
            <w:tcMar>
              <w:top w:w="15" w:type="dxa"/>
              <w:left w:w="15" w:type="dxa"/>
              <w:bottom w:w="15" w:type="dxa"/>
              <w:right w:w="15" w:type="dxa"/>
            </w:tcMar>
            <w:hideMark/>
          </w:tcPr>
          <w:p w:rsidR="00DC487D" w:rsidRPr="000415EF" w:rsidRDefault="00DC487D" w:rsidP="00D4633B">
            <w:pPr>
              <w:spacing w:after="0" w:line="240" w:lineRule="auto"/>
              <w:rPr>
                <w:rFonts w:ascii="Times New Roman" w:eastAsia="Times New Roman" w:hAnsi="Times New Roman"/>
                <w:b/>
                <w:bCs/>
                <w:color w:val="000000"/>
                <w:sz w:val="24"/>
                <w:szCs w:val="24"/>
              </w:rPr>
            </w:pPr>
            <w:r w:rsidRPr="000415EF">
              <w:rPr>
                <w:rFonts w:ascii="Times New Roman" w:eastAsia="Times New Roman" w:hAnsi="Times New Roman"/>
                <w:b/>
                <w:bCs/>
                <w:color w:val="000000"/>
                <w:sz w:val="24"/>
                <w:szCs w:val="24"/>
              </w:rPr>
              <w:t>Instructor</w:t>
            </w:r>
          </w:p>
        </w:tc>
      </w:tr>
      <w:tr w:rsidR="00DC487D" w:rsidRPr="000415EF" w:rsidTr="00D4633B">
        <w:trPr>
          <w:tblCellSpacing w:w="15" w:type="dxa"/>
          <w:jc w:val="center"/>
        </w:trPr>
        <w:tc>
          <w:tcPr>
            <w:tcW w:w="1648"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C487D" w:rsidRPr="004C355E" w:rsidRDefault="00DC487D" w:rsidP="00D4633B">
            <w:pPr>
              <w:spacing w:after="0" w:line="240" w:lineRule="auto"/>
              <w:rPr>
                <w:rFonts w:ascii="Times New Roman" w:eastAsia="Times New Roman" w:hAnsi="Times New Roman"/>
                <w:color w:val="000000"/>
                <w:sz w:val="24"/>
                <w:szCs w:val="24"/>
              </w:rPr>
            </w:pPr>
          </w:p>
        </w:tc>
        <w:tc>
          <w:tcPr>
            <w:tcW w:w="78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C487D" w:rsidRPr="004C355E" w:rsidRDefault="00DC487D" w:rsidP="00D4633B">
            <w:pPr>
              <w:spacing w:after="0" w:line="240" w:lineRule="auto"/>
              <w:rPr>
                <w:rFonts w:ascii="Times New Roman" w:eastAsia="Times New Roman" w:hAnsi="Times New Roman"/>
                <w:color w:val="000000"/>
                <w:sz w:val="24"/>
                <w:szCs w:val="24"/>
              </w:rPr>
            </w:pPr>
          </w:p>
        </w:tc>
        <w:tc>
          <w:tcPr>
            <w:tcW w:w="9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C487D" w:rsidRPr="004C355E" w:rsidRDefault="00DC487D" w:rsidP="00D4633B">
            <w:pPr>
              <w:spacing w:after="0" w:line="240" w:lineRule="auto"/>
              <w:rPr>
                <w:rFonts w:ascii="Times New Roman" w:eastAsia="Times New Roman" w:hAnsi="Times New Roman"/>
                <w:color w:val="000000"/>
                <w:sz w:val="24"/>
                <w:szCs w:val="24"/>
              </w:rPr>
            </w:pPr>
          </w:p>
        </w:tc>
        <w:tc>
          <w:tcPr>
            <w:tcW w:w="123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C487D" w:rsidRPr="004C355E" w:rsidRDefault="00DC487D" w:rsidP="00D4633B">
            <w:pPr>
              <w:spacing w:after="0" w:line="240" w:lineRule="auto"/>
              <w:rPr>
                <w:rFonts w:ascii="Times New Roman" w:eastAsia="Times New Roman" w:hAnsi="Times New Roman"/>
                <w:color w:val="000000"/>
                <w:sz w:val="24"/>
                <w:szCs w:val="24"/>
              </w:rPr>
            </w:pPr>
          </w:p>
        </w:tc>
        <w:tc>
          <w:tcPr>
            <w:tcW w:w="159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C487D" w:rsidRPr="000415EF" w:rsidRDefault="00DC487D" w:rsidP="00D4633B">
            <w:pPr>
              <w:spacing w:after="0" w:line="240" w:lineRule="auto"/>
              <w:rPr>
                <w:rFonts w:ascii="Times New Roman" w:eastAsia="Times New Roman" w:hAnsi="Times New Roman"/>
                <w:color w:val="000000"/>
                <w:sz w:val="24"/>
                <w:szCs w:val="24"/>
              </w:rPr>
            </w:pPr>
            <w:r w:rsidRPr="000415EF">
              <w:rPr>
                <w:rFonts w:ascii="Times New Roman" w:eastAsia="Times New Roman" w:hAnsi="Times New Roman"/>
                <w:color w:val="000000"/>
                <w:sz w:val="24"/>
                <w:szCs w:val="24"/>
              </w:rPr>
              <w:t>Lecture</w:t>
            </w:r>
          </w:p>
        </w:tc>
        <w:tc>
          <w:tcPr>
            <w:tcW w:w="1647"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hideMark/>
          </w:tcPr>
          <w:p w:rsidR="00DC487D" w:rsidRPr="000415EF" w:rsidRDefault="00DC487D" w:rsidP="00D4633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Dr.</w:t>
            </w:r>
            <w:r w:rsidR="00F9067B">
              <w:rPr>
                <w:rFonts w:ascii="Times New Roman" w:eastAsia="Times New Roman" w:hAnsi="Times New Roman"/>
                <w:color w:val="000000"/>
                <w:sz w:val="24"/>
                <w:szCs w:val="24"/>
              </w:rPr>
              <w:t xml:space="preserve"> </w:t>
            </w:r>
            <w:r w:rsidR="00367E06">
              <w:rPr>
                <w:rFonts w:ascii="Times New Roman" w:eastAsia="Times New Roman" w:hAnsi="Times New Roman"/>
                <w:color w:val="000000"/>
                <w:sz w:val="24"/>
                <w:szCs w:val="24"/>
              </w:rPr>
              <w:t>Ellen Godbey</w:t>
            </w:r>
          </w:p>
        </w:tc>
      </w:tr>
    </w:tbl>
    <w:p w:rsidR="00DC487D" w:rsidRDefault="00DC487D" w:rsidP="00DC487D">
      <w:pPr>
        <w:spacing w:after="0"/>
        <w:rPr>
          <w:rFonts w:ascii="Times New Roman" w:hAnsi="Times New Roman"/>
          <w:sz w:val="24"/>
          <w:szCs w:val="24"/>
          <w:u w:val="single"/>
        </w:rPr>
      </w:pPr>
    </w:p>
    <w:p w:rsidR="00EF1C6D" w:rsidRPr="0042679A" w:rsidRDefault="00EF1C6D" w:rsidP="00EF1C6D">
      <w:pPr>
        <w:spacing w:after="0"/>
        <w:rPr>
          <w:rFonts w:ascii="Times New Roman" w:hAnsi="Times New Roman"/>
          <w:sz w:val="24"/>
          <w:szCs w:val="24"/>
        </w:rPr>
      </w:pPr>
      <w:r w:rsidRPr="0042679A">
        <w:rPr>
          <w:rFonts w:ascii="Times New Roman" w:hAnsi="Times New Roman"/>
          <w:sz w:val="24"/>
          <w:szCs w:val="24"/>
        </w:rPr>
        <w:t>This syllabus is a working draft.  Information is susceptib</w:t>
      </w:r>
      <w:r>
        <w:rPr>
          <w:rFonts w:ascii="Times New Roman" w:hAnsi="Times New Roman"/>
          <w:sz w:val="24"/>
          <w:szCs w:val="24"/>
        </w:rPr>
        <w:t xml:space="preserve">le to change, EXCEPT for the book </w:t>
      </w:r>
      <w:r w:rsidRPr="0042679A">
        <w:rPr>
          <w:rFonts w:ascii="Times New Roman" w:hAnsi="Times New Roman"/>
          <w:sz w:val="24"/>
          <w:szCs w:val="24"/>
        </w:rPr>
        <w:t>listed below which you will need for your class.</w:t>
      </w:r>
    </w:p>
    <w:p w:rsidR="00EF1C6D" w:rsidRPr="000415EF" w:rsidRDefault="00EF1C6D" w:rsidP="00EF1C6D">
      <w:pPr>
        <w:spacing w:after="0"/>
        <w:rPr>
          <w:rFonts w:ascii="Times New Roman" w:hAnsi="Times New Roman"/>
          <w:sz w:val="24"/>
          <w:szCs w:val="24"/>
          <w:u w:val="single"/>
        </w:rPr>
      </w:pPr>
    </w:p>
    <w:p w:rsidR="00EF1C6D" w:rsidRPr="00463387" w:rsidRDefault="00EF1C6D" w:rsidP="00EF1C6D">
      <w:pPr>
        <w:spacing w:after="0" w:line="240" w:lineRule="auto"/>
        <w:rPr>
          <w:rFonts w:ascii="Times New Roman" w:hAnsi="Times New Roman"/>
          <w:b/>
          <w:sz w:val="24"/>
          <w:szCs w:val="24"/>
        </w:rPr>
      </w:pPr>
      <w:r w:rsidRPr="00463387">
        <w:rPr>
          <w:rFonts w:ascii="Times New Roman" w:hAnsi="Times New Roman"/>
          <w:b/>
          <w:sz w:val="24"/>
          <w:szCs w:val="24"/>
          <w:u w:val="single"/>
        </w:rPr>
        <w:t>Contact Information</w:t>
      </w:r>
    </w:p>
    <w:p w:rsidR="00EF1C6D" w:rsidRPr="000415EF" w:rsidRDefault="00EF1C6D" w:rsidP="00EF1C6D">
      <w:pPr>
        <w:spacing w:after="0" w:line="240" w:lineRule="auto"/>
        <w:rPr>
          <w:rFonts w:ascii="Times New Roman" w:hAnsi="Times New Roman"/>
          <w:sz w:val="24"/>
          <w:szCs w:val="24"/>
        </w:rPr>
      </w:pPr>
      <w:r w:rsidRPr="00463387">
        <w:rPr>
          <w:rFonts w:ascii="Times New Roman" w:hAnsi="Times New Roman"/>
          <w:b/>
          <w:sz w:val="24"/>
          <w:szCs w:val="24"/>
        </w:rPr>
        <w:t>Office:</w:t>
      </w:r>
      <w:r>
        <w:rPr>
          <w:rFonts w:ascii="Times New Roman" w:hAnsi="Times New Roman"/>
          <w:sz w:val="24"/>
          <w:szCs w:val="24"/>
        </w:rPr>
        <w:tab/>
        <w:t xml:space="preserve"> GRH 1006    </w:t>
      </w:r>
      <w:r w:rsidRPr="00463387">
        <w:rPr>
          <w:rFonts w:ascii="Times New Roman" w:hAnsi="Times New Roman"/>
          <w:b/>
          <w:sz w:val="24"/>
          <w:szCs w:val="24"/>
        </w:rPr>
        <w:t>Phone:</w:t>
      </w:r>
      <w:r w:rsidR="00F9067B">
        <w:rPr>
          <w:rFonts w:ascii="Times New Roman" w:hAnsi="Times New Roman"/>
          <w:sz w:val="24"/>
          <w:szCs w:val="24"/>
        </w:rPr>
        <w:t xml:space="preserve">  270-745-5414 (STE)</w:t>
      </w:r>
      <w:r w:rsidR="00F9067B">
        <w:rPr>
          <w:rFonts w:ascii="Times New Roman" w:hAnsi="Times New Roman"/>
          <w:sz w:val="24"/>
          <w:szCs w:val="24"/>
        </w:rPr>
        <w:tab/>
      </w:r>
      <w:r>
        <w:rPr>
          <w:rFonts w:ascii="Times New Roman" w:hAnsi="Times New Roman"/>
          <w:sz w:val="24"/>
          <w:szCs w:val="24"/>
        </w:rPr>
        <w:tab/>
      </w:r>
      <w:r w:rsidRPr="00463387">
        <w:rPr>
          <w:rFonts w:ascii="Times New Roman" w:hAnsi="Times New Roman"/>
          <w:b/>
          <w:sz w:val="24"/>
          <w:szCs w:val="24"/>
        </w:rPr>
        <w:t>Email</w:t>
      </w:r>
      <w:r w:rsidRPr="000415EF">
        <w:rPr>
          <w:rFonts w:ascii="Times New Roman" w:hAnsi="Times New Roman"/>
          <w:sz w:val="24"/>
          <w:szCs w:val="24"/>
        </w:rPr>
        <w:t>:</w:t>
      </w:r>
      <w:r w:rsidRPr="000415EF">
        <w:rPr>
          <w:rFonts w:ascii="Times New Roman" w:hAnsi="Times New Roman"/>
          <w:sz w:val="24"/>
          <w:szCs w:val="24"/>
        </w:rPr>
        <w:tab/>
      </w:r>
      <w:r w:rsidR="00F9067B">
        <w:rPr>
          <w:rFonts w:ascii="Times New Roman" w:hAnsi="Times New Roman"/>
          <w:sz w:val="24"/>
          <w:szCs w:val="24"/>
        </w:rPr>
        <w:t>ellen</w:t>
      </w:r>
      <w:r>
        <w:rPr>
          <w:rFonts w:ascii="Times New Roman" w:hAnsi="Times New Roman"/>
          <w:sz w:val="24"/>
          <w:szCs w:val="24"/>
        </w:rPr>
        <w:t>.godbey@wku.edu</w:t>
      </w:r>
    </w:p>
    <w:p w:rsidR="00EF1C6D" w:rsidRDefault="00EF1C6D" w:rsidP="00F9067B">
      <w:pPr>
        <w:spacing w:after="0" w:line="240" w:lineRule="auto"/>
        <w:rPr>
          <w:rFonts w:ascii="Times New Roman" w:hAnsi="Times New Roman"/>
          <w:sz w:val="24"/>
          <w:szCs w:val="24"/>
        </w:rPr>
      </w:pPr>
      <w:r w:rsidRPr="00463387">
        <w:rPr>
          <w:rFonts w:ascii="Times New Roman" w:hAnsi="Times New Roman"/>
          <w:b/>
          <w:sz w:val="24"/>
          <w:szCs w:val="24"/>
        </w:rPr>
        <w:t>Office Hours</w:t>
      </w:r>
      <w:r>
        <w:rPr>
          <w:rFonts w:ascii="Times New Roman" w:hAnsi="Times New Roman"/>
          <w:b/>
          <w:sz w:val="24"/>
          <w:szCs w:val="24"/>
        </w:rPr>
        <w:t>:</w:t>
      </w:r>
      <w:r w:rsidRPr="000D6F96">
        <w:t xml:space="preserve"> </w:t>
      </w:r>
      <w:r>
        <w:rPr>
          <w:rFonts w:ascii="Times New Roman" w:hAnsi="Times New Roman"/>
          <w:sz w:val="24"/>
          <w:szCs w:val="24"/>
        </w:rPr>
        <w:t xml:space="preserve">The following listed hours are when I am in my office.  Feel free to stop without an appointment.  </w:t>
      </w:r>
    </w:p>
    <w:p w:rsidR="00F9067B" w:rsidRDefault="00F9067B" w:rsidP="00F9067B">
      <w:pPr>
        <w:spacing w:after="0" w:line="240" w:lineRule="auto"/>
        <w:rPr>
          <w:rFonts w:ascii="Times New Roman" w:hAnsi="Times New Roman"/>
          <w:sz w:val="24"/>
          <w:szCs w:val="24"/>
        </w:rPr>
      </w:pPr>
      <w:r>
        <w:rPr>
          <w:rFonts w:ascii="Times New Roman" w:hAnsi="Times New Roman"/>
          <w:sz w:val="24"/>
          <w:szCs w:val="24"/>
        </w:rPr>
        <w:t>MWF:</w:t>
      </w:r>
    </w:p>
    <w:p w:rsidR="00F9067B" w:rsidRDefault="00F9067B" w:rsidP="00F9067B">
      <w:pPr>
        <w:spacing w:after="0" w:line="240" w:lineRule="auto"/>
        <w:rPr>
          <w:rFonts w:ascii="Times New Roman" w:hAnsi="Times New Roman"/>
          <w:sz w:val="24"/>
          <w:szCs w:val="24"/>
        </w:rPr>
      </w:pPr>
      <w:r>
        <w:rPr>
          <w:rFonts w:ascii="Times New Roman" w:hAnsi="Times New Roman"/>
          <w:sz w:val="24"/>
          <w:szCs w:val="24"/>
        </w:rPr>
        <w:t>TR:</w:t>
      </w:r>
    </w:p>
    <w:p w:rsidR="00EF1C6D" w:rsidRDefault="00EF1C6D" w:rsidP="00EF1C6D">
      <w:pPr>
        <w:spacing w:after="0" w:line="240" w:lineRule="auto"/>
        <w:rPr>
          <w:rFonts w:ascii="Times New Roman" w:hAnsi="Times New Roman"/>
          <w:b/>
          <w:sz w:val="24"/>
          <w:szCs w:val="24"/>
          <w:u w:val="single"/>
        </w:rPr>
      </w:pPr>
    </w:p>
    <w:p w:rsidR="00EF1C6D" w:rsidRPr="00FF2875" w:rsidRDefault="00EF1C6D" w:rsidP="00EF1C6D">
      <w:pPr>
        <w:pStyle w:val="Default"/>
        <w:rPr>
          <w:rFonts w:ascii="Times New Roman" w:hAnsi="Times New Roman" w:cs="Times New Roman"/>
          <w:b/>
          <w:bCs/>
        </w:rPr>
      </w:pPr>
      <w:r w:rsidRPr="00FF2875">
        <w:rPr>
          <w:rFonts w:ascii="Times New Roman" w:hAnsi="Times New Roman" w:cs="Times New Roman"/>
          <w:b/>
          <w:bCs/>
          <w:u w:val="single"/>
        </w:rPr>
        <w:t>Course Description</w:t>
      </w:r>
    </w:p>
    <w:p w:rsidR="00F9067B" w:rsidRPr="00917020" w:rsidRDefault="00917020" w:rsidP="00EF1C6D">
      <w:pPr>
        <w:pStyle w:val="Default"/>
        <w:rPr>
          <w:rFonts w:ascii="Times New Roman" w:hAnsi="Times New Roman" w:cs="Times New Roman"/>
        </w:rPr>
      </w:pPr>
      <w:r w:rsidRPr="00917020">
        <w:rPr>
          <w:rFonts w:ascii="Times New Roman" w:hAnsi="Times New Roman" w:cs="Times New Roman"/>
        </w:rPr>
        <w:t xml:space="preserve">This course provides a side-by-side comparison/contrast of the Traditional and Non-Traditional approaches to health: history, prevention, prevalence, future projections, concepts, methods/treatment, influence on health behaviors, philosophy, research, and argument.  Students will not only examine multiple levels of influence on health behaviors but will also examine the complex interactions between behavioral, biological, cultural, social, environmental, economic, and political factors.  Students will analyze how the Traditional and Non-Traditional systems have evolved and make judgments about how these systems have informed decision-making and public policy.  </w:t>
      </w:r>
    </w:p>
    <w:p w:rsidR="00EF1C6D" w:rsidRPr="00917020" w:rsidRDefault="00EF1C6D" w:rsidP="00EF1C6D">
      <w:pPr>
        <w:pStyle w:val="Default"/>
        <w:rPr>
          <w:rFonts w:ascii="Times New Roman" w:hAnsi="Times New Roman" w:cs="Times New Roman"/>
        </w:rPr>
      </w:pPr>
    </w:p>
    <w:p w:rsidR="00EF1C6D" w:rsidRPr="00ED2E4B" w:rsidRDefault="00EF1C6D" w:rsidP="00EF1C6D">
      <w:pPr>
        <w:spacing w:after="0" w:line="240" w:lineRule="auto"/>
        <w:rPr>
          <w:rFonts w:ascii="Times New Roman" w:hAnsi="Times New Roman"/>
          <w:b/>
          <w:sz w:val="24"/>
          <w:u w:val="single"/>
        </w:rPr>
      </w:pPr>
      <w:r w:rsidRPr="00ED2E4B">
        <w:rPr>
          <w:rFonts w:ascii="Times New Roman" w:hAnsi="Times New Roman"/>
          <w:b/>
          <w:sz w:val="24"/>
          <w:u w:val="single"/>
        </w:rPr>
        <w:t>Academic Objectives</w:t>
      </w:r>
    </w:p>
    <w:p w:rsidR="00F66C26" w:rsidRPr="00F66C26" w:rsidRDefault="00F66C26" w:rsidP="00F66C26">
      <w:pPr>
        <w:pStyle w:val="ListParagraph"/>
        <w:numPr>
          <w:ilvl w:val="0"/>
          <w:numId w:val="6"/>
        </w:numPr>
        <w:spacing w:after="160" w:line="240" w:lineRule="auto"/>
        <w:rPr>
          <w:rFonts w:ascii="Times New Roman" w:hAnsi="Times New Roman"/>
          <w:sz w:val="24"/>
          <w:szCs w:val="24"/>
        </w:rPr>
      </w:pPr>
      <w:r w:rsidRPr="00F66C26">
        <w:rPr>
          <w:rFonts w:ascii="Times New Roman" w:hAnsi="Times New Roman"/>
          <w:sz w:val="24"/>
          <w:szCs w:val="24"/>
        </w:rPr>
        <w:t>Compare and contrast traditional and non-traditional methods/treatment for a selected health problem</w:t>
      </w:r>
    </w:p>
    <w:p w:rsidR="00F66C26" w:rsidRPr="00F66C26" w:rsidRDefault="00F66C26" w:rsidP="00F66C26">
      <w:pPr>
        <w:pStyle w:val="ListParagraph"/>
        <w:numPr>
          <w:ilvl w:val="0"/>
          <w:numId w:val="6"/>
        </w:numPr>
        <w:spacing w:after="160" w:line="240" w:lineRule="auto"/>
        <w:rPr>
          <w:rFonts w:ascii="Times New Roman" w:hAnsi="Times New Roman"/>
          <w:sz w:val="24"/>
          <w:szCs w:val="24"/>
        </w:rPr>
      </w:pPr>
      <w:r w:rsidRPr="00F66C26">
        <w:rPr>
          <w:rFonts w:ascii="Times New Roman" w:hAnsi="Times New Roman"/>
          <w:sz w:val="24"/>
          <w:szCs w:val="24"/>
        </w:rPr>
        <w:t>Categorize approaches to various health issues</w:t>
      </w:r>
    </w:p>
    <w:p w:rsidR="00F66C26" w:rsidRPr="00F66C26" w:rsidRDefault="00F66C26" w:rsidP="00F66C26">
      <w:pPr>
        <w:pStyle w:val="ListParagraph"/>
        <w:numPr>
          <w:ilvl w:val="0"/>
          <w:numId w:val="6"/>
        </w:numPr>
        <w:spacing w:after="160" w:line="240" w:lineRule="auto"/>
        <w:rPr>
          <w:rFonts w:ascii="Times New Roman" w:hAnsi="Times New Roman"/>
          <w:sz w:val="24"/>
          <w:szCs w:val="24"/>
        </w:rPr>
      </w:pPr>
      <w:r w:rsidRPr="00F66C26">
        <w:rPr>
          <w:rFonts w:ascii="Times New Roman" w:hAnsi="Times New Roman"/>
          <w:sz w:val="24"/>
          <w:szCs w:val="24"/>
        </w:rPr>
        <w:t>Define terms comprising each system</w:t>
      </w:r>
    </w:p>
    <w:p w:rsidR="00F66C26" w:rsidRPr="00F66C26" w:rsidRDefault="00F66C26" w:rsidP="00F66C26">
      <w:pPr>
        <w:pStyle w:val="ListParagraph"/>
        <w:numPr>
          <w:ilvl w:val="0"/>
          <w:numId w:val="6"/>
        </w:numPr>
        <w:spacing w:after="160" w:line="240" w:lineRule="auto"/>
        <w:rPr>
          <w:rFonts w:ascii="Times New Roman" w:hAnsi="Times New Roman"/>
          <w:sz w:val="24"/>
          <w:szCs w:val="24"/>
        </w:rPr>
      </w:pPr>
      <w:r w:rsidRPr="00F66C26">
        <w:rPr>
          <w:rFonts w:ascii="Times New Roman" w:hAnsi="Times New Roman"/>
          <w:sz w:val="24"/>
          <w:szCs w:val="24"/>
        </w:rPr>
        <w:t>Match diagnostic procedures to each system</w:t>
      </w:r>
    </w:p>
    <w:p w:rsidR="00F66C26" w:rsidRPr="00F66C26" w:rsidRDefault="00F66C26" w:rsidP="00F66C26">
      <w:pPr>
        <w:pStyle w:val="ListParagraph"/>
        <w:numPr>
          <w:ilvl w:val="0"/>
          <w:numId w:val="6"/>
        </w:numPr>
        <w:spacing w:after="160" w:line="240" w:lineRule="auto"/>
        <w:rPr>
          <w:rFonts w:ascii="Times New Roman" w:hAnsi="Times New Roman"/>
          <w:sz w:val="24"/>
          <w:szCs w:val="24"/>
        </w:rPr>
      </w:pPr>
      <w:r w:rsidRPr="00F66C26">
        <w:rPr>
          <w:rFonts w:ascii="Times New Roman" w:hAnsi="Times New Roman"/>
          <w:sz w:val="24"/>
          <w:szCs w:val="24"/>
        </w:rPr>
        <w:t>Describe multiple levels of influence on health behaviors</w:t>
      </w:r>
    </w:p>
    <w:p w:rsidR="00F66C26" w:rsidRPr="00F66C26" w:rsidRDefault="00F66C26" w:rsidP="00F66C26">
      <w:pPr>
        <w:pStyle w:val="ListParagraph"/>
        <w:numPr>
          <w:ilvl w:val="0"/>
          <w:numId w:val="6"/>
        </w:numPr>
        <w:spacing w:after="160" w:line="240" w:lineRule="auto"/>
        <w:rPr>
          <w:rFonts w:ascii="Times New Roman" w:hAnsi="Times New Roman"/>
          <w:sz w:val="24"/>
          <w:szCs w:val="24"/>
        </w:rPr>
      </w:pPr>
      <w:r w:rsidRPr="00F66C26">
        <w:rPr>
          <w:rFonts w:ascii="Times New Roman" w:hAnsi="Times New Roman"/>
          <w:sz w:val="24"/>
          <w:szCs w:val="24"/>
        </w:rPr>
        <w:lastRenderedPageBreak/>
        <w:t xml:space="preserve">Explain interactions between two or more factors: behavioral, biological, cultural, social, environmental, economic, political </w:t>
      </w:r>
    </w:p>
    <w:p w:rsidR="00F66C26" w:rsidRPr="00F66C26" w:rsidRDefault="00F66C26" w:rsidP="00F66C26">
      <w:pPr>
        <w:pStyle w:val="ListParagraph"/>
        <w:numPr>
          <w:ilvl w:val="0"/>
          <w:numId w:val="6"/>
        </w:numPr>
        <w:spacing w:after="160" w:line="240" w:lineRule="auto"/>
        <w:rPr>
          <w:rFonts w:ascii="Times New Roman" w:hAnsi="Times New Roman"/>
          <w:sz w:val="24"/>
          <w:szCs w:val="24"/>
        </w:rPr>
      </w:pPr>
      <w:r w:rsidRPr="00F66C26">
        <w:rPr>
          <w:rFonts w:ascii="Times New Roman" w:hAnsi="Times New Roman"/>
          <w:sz w:val="24"/>
          <w:szCs w:val="24"/>
        </w:rPr>
        <w:t>Discuss the philosophy and concepts of each system</w:t>
      </w:r>
    </w:p>
    <w:p w:rsidR="00F66C26" w:rsidRPr="00F66C26" w:rsidRDefault="00F66C26" w:rsidP="00F66C26">
      <w:pPr>
        <w:pStyle w:val="ListParagraph"/>
        <w:numPr>
          <w:ilvl w:val="0"/>
          <w:numId w:val="6"/>
        </w:numPr>
        <w:spacing w:after="160" w:line="240" w:lineRule="auto"/>
        <w:rPr>
          <w:rFonts w:ascii="Times New Roman" w:hAnsi="Times New Roman"/>
          <w:sz w:val="24"/>
          <w:szCs w:val="24"/>
        </w:rPr>
      </w:pPr>
      <w:r w:rsidRPr="00F66C26">
        <w:rPr>
          <w:rFonts w:ascii="Times New Roman" w:hAnsi="Times New Roman"/>
          <w:sz w:val="24"/>
          <w:szCs w:val="24"/>
        </w:rPr>
        <w:t>Analyze how each system has evolved</w:t>
      </w:r>
    </w:p>
    <w:p w:rsidR="00F66C26" w:rsidRPr="00F66C26" w:rsidRDefault="00F66C26" w:rsidP="00F66C26">
      <w:pPr>
        <w:pStyle w:val="ListParagraph"/>
        <w:numPr>
          <w:ilvl w:val="0"/>
          <w:numId w:val="6"/>
        </w:numPr>
        <w:spacing w:after="160" w:line="240" w:lineRule="auto"/>
        <w:rPr>
          <w:rFonts w:ascii="Times New Roman" w:hAnsi="Times New Roman"/>
          <w:sz w:val="24"/>
          <w:szCs w:val="24"/>
        </w:rPr>
      </w:pPr>
      <w:r w:rsidRPr="00F66C26">
        <w:rPr>
          <w:rFonts w:ascii="Times New Roman" w:hAnsi="Times New Roman"/>
          <w:sz w:val="24"/>
          <w:szCs w:val="24"/>
        </w:rPr>
        <w:t>Compare the study of individual components to the analysis of the two systems</w:t>
      </w:r>
    </w:p>
    <w:p w:rsidR="00F66C26" w:rsidRPr="00F66C26" w:rsidRDefault="00F66C26" w:rsidP="00F66C26">
      <w:pPr>
        <w:pStyle w:val="ListParagraph"/>
        <w:numPr>
          <w:ilvl w:val="0"/>
          <w:numId w:val="6"/>
        </w:numPr>
        <w:spacing w:after="160" w:line="240" w:lineRule="auto"/>
        <w:rPr>
          <w:rFonts w:ascii="Times New Roman" w:hAnsi="Times New Roman"/>
          <w:sz w:val="24"/>
          <w:szCs w:val="24"/>
        </w:rPr>
      </w:pPr>
      <w:r w:rsidRPr="00F66C26">
        <w:rPr>
          <w:rFonts w:ascii="Times New Roman" w:hAnsi="Times New Roman"/>
          <w:sz w:val="24"/>
          <w:szCs w:val="24"/>
        </w:rPr>
        <w:t>Evaluate how system-level thinking informs decision-making, public policy, and/or the sustainability of the system itself</w:t>
      </w:r>
    </w:p>
    <w:p w:rsidR="00F66C26" w:rsidRPr="00F66C26" w:rsidRDefault="00F66C26" w:rsidP="00F66C26">
      <w:pPr>
        <w:pStyle w:val="ListParagraph"/>
        <w:numPr>
          <w:ilvl w:val="0"/>
          <w:numId w:val="6"/>
        </w:numPr>
        <w:spacing w:after="160" w:line="240" w:lineRule="auto"/>
        <w:rPr>
          <w:rFonts w:ascii="Times New Roman" w:hAnsi="Times New Roman"/>
          <w:sz w:val="24"/>
          <w:szCs w:val="24"/>
        </w:rPr>
      </w:pPr>
      <w:r w:rsidRPr="00F66C26">
        <w:rPr>
          <w:rFonts w:ascii="Times New Roman" w:hAnsi="Times New Roman"/>
          <w:sz w:val="24"/>
          <w:szCs w:val="24"/>
        </w:rPr>
        <w:t>Gather sound and relevant evidence to support a written argument</w:t>
      </w:r>
    </w:p>
    <w:p w:rsidR="00F66C26" w:rsidRPr="00F66C26" w:rsidRDefault="00F66C26" w:rsidP="00F66C26">
      <w:pPr>
        <w:pStyle w:val="ListParagraph"/>
        <w:numPr>
          <w:ilvl w:val="0"/>
          <w:numId w:val="6"/>
        </w:numPr>
        <w:spacing w:after="160" w:line="240" w:lineRule="auto"/>
        <w:rPr>
          <w:rFonts w:ascii="Times New Roman" w:hAnsi="Times New Roman"/>
          <w:sz w:val="24"/>
          <w:szCs w:val="24"/>
        </w:rPr>
      </w:pPr>
      <w:r w:rsidRPr="00F66C26">
        <w:rPr>
          <w:rFonts w:ascii="Times New Roman" w:hAnsi="Times New Roman"/>
          <w:sz w:val="24"/>
          <w:szCs w:val="24"/>
        </w:rPr>
        <w:t>Analyze and synthesize the assembled evidence in writing</w:t>
      </w:r>
    </w:p>
    <w:p w:rsidR="00F66C26" w:rsidRPr="00F66C26" w:rsidRDefault="00F66C26" w:rsidP="00F66C26">
      <w:pPr>
        <w:pStyle w:val="ListParagraph"/>
        <w:numPr>
          <w:ilvl w:val="0"/>
          <w:numId w:val="6"/>
        </w:numPr>
        <w:spacing w:after="160" w:line="240" w:lineRule="auto"/>
        <w:rPr>
          <w:rFonts w:ascii="Times New Roman" w:hAnsi="Times New Roman"/>
          <w:sz w:val="24"/>
          <w:szCs w:val="24"/>
        </w:rPr>
      </w:pPr>
      <w:r w:rsidRPr="00F66C26">
        <w:rPr>
          <w:rFonts w:ascii="Times New Roman" w:hAnsi="Times New Roman"/>
          <w:sz w:val="24"/>
          <w:szCs w:val="24"/>
        </w:rPr>
        <w:t xml:space="preserve">Articulate a logical and supported argument </w:t>
      </w:r>
    </w:p>
    <w:p w:rsidR="00F66C26" w:rsidRPr="00F66C26" w:rsidRDefault="00F66C26" w:rsidP="00F66C26">
      <w:pPr>
        <w:pStyle w:val="ListParagraph"/>
        <w:numPr>
          <w:ilvl w:val="0"/>
          <w:numId w:val="6"/>
        </w:numPr>
        <w:spacing w:after="160" w:line="240" w:lineRule="auto"/>
        <w:rPr>
          <w:rFonts w:ascii="Times New Roman" w:hAnsi="Times New Roman"/>
          <w:sz w:val="24"/>
          <w:szCs w:val="24"/>
        </w:rPr>
      </w:pPr>
      <w:r w:rsidRPr="00F66C26">
        <w:rPr>
          <w:rFonts w:ascii="Times New Roman" w:hAnsi="Times New Roman"/>
          <w:sz w:val="24"/>
          <w:szCs w:val="24"/>
        </w:rPr>
        <w:t>Contrast systems-thinking with analytic thinking</w:t>
      </w:r>
    </w:p>
    <w:p w:rsidR="00EF1C6D" w:rsidRPr="002865F0" w:rsidRDefault="00EF1C6D" w:rsidP="00EF1C6D">
      <w:pPr>
        <w:spacing w:after="0" w:line="240" w:lineRule="auto"/>
        <w:rPr>
          <w:rFonts w:ascii="Times New Roman" w:hAnsi="Times New Roman"/>
          <w:sz w:val="24"/>
          <w:szCs w:val="24"/>
        </w:rPr>
      </w:pPr>
      <w:r w:rsidRPr="002865F0">
        <w:rPr>
          <w:rFonts w:ascii="Times New Roman" w:hAnsi="Times New Roman"/>
          <w:b/>
          <w:sz w:val="24"/>
          <w:szCs w:val="24"/>
          <w:u w:val="single"/>
        </w:rPr>
        <w:t>Texts</w:t>
      </w:r>
      <w:r w:rsidRPr="002865F0">
        <w:rPr>
          <w:rFonts w:ascii="Times New Roman" w:hAnsi="Times New Roman"/>
          <w:sz w:val="24"/>
          <w:szCs w:val="24"/>
        </w:rPr>
        <w:t xml:space="preserve">: </w:t>
      </w:r>
    </w:p>
    <w:p w:rsidR="00E96DBF" w:rsidRDefault="00E96DBF" w:rsidP="00EF1C6D">
      <w:pPr>
        <w:spacing w:after="0" w:line="240" w:lineRule="auto"/>
        <w:rPr>
          <w:rFonts w:ascii="Times New Roman" w:hAnsi="Times New Roman"/>
          <w:b/>
          <w:sz w:val="24"/>
          <w:szCs w:val="24"/>
          <w:u w:val="single"/>
        </w:rPr>
      </w:pPr>
    </w:p>
    <w:p w:rsidR="00EF1C6D" w:rsidRPr="00D6513B" w:rsidRDefault="00EF1C6D" w:rsidP="00EF1C6D">
      <w:pPr>
        <w:spacing w:after="0" w:line="240" w:lineRule="auto"/>
        <w:rPr>
          <w:rFonts w:ascii="Times New Roman" w:hAnsi="Times New Roman"/>
          <w:b/>
          <w:sz w:val="24"/>
          <w:szCs w:val="24"/>
          <w:u w:val="single"/>
        </w:rPr>
      </w:pPr>
      <w:r w:rsidRPr="00D6513B">
        <w:rPr>
          <w:rFonts w:ascii="Times New Roman" w:hAnsi="Times New Roman"/>
          <w:b/>
          <w:sz w:val="24"/>
          <w:szCs w:val="24"/>
          <w:u w:val="single"/>
        </w:rPr>
        <w:t>Course Calendar</w:t>
      </w:r>
    </w:p>
    <w:p w:rsidR="00EF1C6D" w:rsidRDefault="00EF1C6D" w:rsidP="00EF1C6D">
      <w:pPr>
        <w:spacing w:after="0" w:line="240" w:lineRule="auto"/>
        <w:rPr>
          <w:rFonts w:ascii="Times New Roman" w:hAnsi="Times New Roman"/>
          <w:sz w:val="24"/>
          <w:szCs w:val="24"/>
        </w:rPr>
      </w:pPr>
      <w:r w:rsidRPr="00FF2875">
        <w:rPr>
          <w:rFonts w:ascii="Times New Roman" w:hAnsi="Times New Roman"/>
          <w:sz w:val="24"/>
          <w:szCs w:val="24"/>
        </w:rPr>
        <w:t>Available for download in Blackboard</w:t>
      </w:r>
      <w:r>
        <w:rPr>
          <w:rFonts w:ascii="Times New Roman" w:hAnsi="Times New Roman"/>
          <w:sz w:val="24"/>
          <w:szCs w:val="24"/>
        </w:rPr>
        <w:t xml:space="preserve"> during the first week of class.</w:t>
      </w:r>
    </w:p>
    <w:p w:rsidR="00EF1C6D" w:rsidRPr="00FF2875" w:rsidRDefault="00EF1C6D" w:rsidP="00EF1C6D">
      <w:pPr>
        <w:spacing w:after="0" w:line="240" w:lineRule="auto"/>
        <w:rPr>
          <w:rFonts w:ascii="Times New Roman" w:hAnsi="Times New Roman"/>
          <w:sz w:val="24"/>
          <w:szCs w:val="24"/>
        </w:rPr>
      </w:pPr>
      <w:r w:rsidRPr="00FF2875">
        <w:rPr>
          <w:rFonts w:ascii="Times New Roman" w:hAnsi="Times New Roman"/>
          <w:sz w:val="24"/>
          <w:szCs w:val="24"/>
        </w:rPr>
        <w:t xml:space="preserve"> </w:t>
      </w:r>
    </w:p>
    <w:p w:rsidR="00EF1C6D" w:rsidRPr="00E96DBF" w:rsidRDefault="00EF1C6D" w:rsidP="00EF1C6D">
      <w:pPr>
        <w:spacing w:after="0" w:line="240" w:lineRule="auto"/>
        <w:jc w:val="center"/>
        <w:rPr>
          <w:rFonts w:ascii="Times New Roman" w:hAnsi="Times New Roman"/>
          <w:b/>
          <w:sz w:val="24"/>
          <w:szCs w:val="24"/>
        </w:rPr>
      </w:pPr>
      <w:r w:rsidRPr="00E96DBF">
        <w:rPr>
          <w:rFonts w:ascii="Times New Roman" w:hAnsi="Times New Roman"/>
          <w:b/>
          <w:sz w:val="24"/>
          <w:szCs w:val="24"/>
        </w:rPr>
        <w:t>SUMMARY OF COURSE REQUIREMENTS AND EVALUATION</w:t>
      </w:r>
    </w:p>
    <w:p w:rsidR="00EF1C6D" w:rsidRPr="00E96DBF" w:rsidRDefault="00EF1C6D" w:rsidP="00EF1C6D">
      <w:pPr>
        <w:spacing w:after="0" w:line="240" w:lineRule="auto"/>
        <w:rPr>
          <w:rFonts w:ascii="Times New Roman" w:hAnsi="Times New Roman"/>
          <w:b/>
          <w:sz w:val="24"/>
          <w:szCs w:val="24"/>
        </w:rPr>
      </w:pPr>
    </w:p>
    <w:p w:rsidR="00EF1C6D" w:rsidRDefault="00EF1C6D" w:rsidP="00EF1C6D">
      <w:pPr>
        <w:spacing w:after="0" w:line="240" w:lineRule="auto"/>
        <w:rPr>
          <w:rFonts w:ascii="Times New Roman" w:hAnsi="Times New Roman"/>
          <w:b/>
          <w:sz w:val="24"/>
          <w:szCs w:val="24"/>
          <w:u w:val="single"/>
        </w:rPr>
      </w:pPr>
      <w:r>
        <w:rPr>
          <w:rFonts w:ascii="Times New Roman" w:hAnsi="Times New Roman"/>
          <w:b/>
          <w:sz w:val="24"/>
          <w:szCs w:val="24"/>
          <w:u w:val="single"/>
        </w:rPr>
        <w:t xml:space="preserve">Weekly assignments TBA in class and on Bb </w:t>
      </w:r>
    </w:p>
    <w:p w:rsidR="00EF1C6D" w:rsidRDefault="00EF1C6D" w:rsidP="00EF1C6D">
      <w:pPr>
        <w:spacing w:after="0" w:line="240" w:lineRule="auto"/>
        <w:rPr>
          <w:rFonts w:ascii="Times New Roman" w:hAnsi="Times New Roman"/>
          <w:sz w:val="24"/>
          <w:szCs w:val="24"/>
        </w:rPr>
      </w:pPr>
    </w:p>
    <w:p w:rsidR="00EF1C6D" w:rsidRDefault="00EF1C6D" w:rsidP="00EF1C6D">
      <w:pPr>
        <w:spacing w:after="0" w:line="240" w:lineRule="auto"/>
        <w:contextualSpacing/>
        <w:rPr>
          <w:rFonts w:ascii="Times New Roman" w:hAnsi="Times New Roman"/>
          <w:b/>
          <w:sz w:val="24"/>
          <w:szCs w:val="24"/>
          <w:u w:val="single"/>
        </w:rPr>
      </w:pPr>
      <w:r>
        <w:rPr>
          <w:rFonts w:ascii="Times New Roman" w:hAnsi="Times New Roman"/>
          <w:b/>
          <w:sz w:val="24"/>
          <w:szCs w:val="24"/>
          <w:u w:val="single"/>
        </w:rPr>
        <w:t xml:space="preserve">Point Scale </w:t>
      </w:r>
    </w:p>
    <w:p w:rsidR="00EF1C6D" w:rsidRPr="00FF2875" w:rsidRDefault="00EF1C6D" w:rsidP="00EF1C6D">
      <w:pPr>
        <w:spacing w:after="0" w:line="240" w:lineRule="auto"/>
        <w:contextualSpacing/>
        <w:rPr>
          <w:rFonts w:ascii="Times New Roman" w:hAnsi="Times New Roman"/>
          <w:sz w:val="24"/>
          <w:szCs w:val="24"/>
        </w:rPr>
      </w:pPr>
      <w:r w:rsidRPr="00FF2875">
        <w:rPr>
          <w:rFonts w:ascii="Times New Roman" w:hAnsi="Times New Roman"/>
          <w:sz w:val="24"/>
          <w:szCs w:val="24"/>
        </w:rPr>
        <w:t>90</w:t>
      </w:r>
      <w:r>
        <w:rPr>
          <w:rFonts w:ascii="Times New Roman" w:hAnsi="Times New Roman"/>
          <w:sz w:val="24"/>
          <w:szCs w:val="24"/>
        </w:rPr>
        <w:t>0</w:t>
      </w:r>
      <w:r w:rsidRPr="00FF2875">
        <w:rPr>
          <w:rFonts w:ascii="Times New Roman" w:hAnsi="Times New Roman"/>
          <w:sz w:val="24"/>
          <w:szCs w:val="24"/>
        </w:rPr>
        <w:t>-1</w:t>
      </w:r>
      <w:r>
        <w:rPr>
          <w:rFonts w:ascii="Times New Roman" w:hAnsi="Times New Roman"/>
          <w:sz w:val="24"/>
          <w:szCs w:val="24"/>
        </w:rPr>
        <w:t>0</w:t>
      </w:r>
      <w:r w:rsidRPr="00FF2875">
        <w:rPr>
          <w:rFonts w:ascii="Times New Roman" w:hAnsi="Times New Roman"/>
          <w:sz w:val="24"/>
          <w:szCs w:val="24"/>
        </w:rPr>
        <w:t>00</w:t>
      </w:r>
      <w:r w:rsidRPr="00FF2875">
        <w:rPr>
          <w:rFonts w:ascii="Times New Roman" w:hAnsi="Times New Roman"/>
          <w:sz w:val="24"/>
          <w:szCs w:val="24"/>
        </w:rPr>
        <w:tab/>
      </w:r>
      <w:r w:rsidRPr="00FF2875">
        <w:rPr>
          <w:rFonts w:ascii="Times New Roman" w:hAnsi="Times New Roman"/>
          <w:sz w:val="24"/>
          <w:szCs w:val="24"/>
        </w:rPr>
        <w:tab/>
        <w:t>A</w:t>
      </w:r>
    </w:p>
    <w:p w:rsidR="00EF1C6D" w:rsidRPr="00FF2875" w:rsidRDefault="00EF1C6D" w:rsidP="00EF1C6D">
      <w:pPr>
        <w:spacing w:after="0" w:line="240" w:lineRule="auto"/>
        <w:contextualSpacing/>
        <w:rPr>
          <w:rFonts w:ascii="Times New Roman" w:hAnsi="Times New Roman"/>
          <w:sz w:val="24"/>
          <w:szCs w:val="24"/>
        </w:rPr>
      </w:pPr>
      <w:r w:rsidRPr="00FF2875">
        <w:rPr>
          <w:rFonts w:ascii="Times New Roman" w:hAnsi="Times New Roman"/>
          <w:sz w:val="24"/>
          <w:szCs w:val="24"/>
        </w:rPr>
        <w:t>80</w:t>
      </w:r>
      <w:r>
        <w:rPr>
          <w:rFonts w:ascii="Times New Roman" w:hAnsi="Times New Roman"/>
          <w:sz w:val="24"/>
          <w:szCs w:val="24"/>
        </w:rPr>
        <w:t>0</w:t>
      </w:r>
      <w:r w:rsidRPr="00FF2875">
        <w:rPr>
          <w:rFonts w:ascii="Times New Roman" w:hAnsi="Times New Roman"/>
          <w:sz w:val="24"/>
          <w:szCs w:val="24"/>
        </w:rPr>
        <w:t>-89</w:t>
      </w:r>
      <w:r>
        <w:rPr>
          <w:rFonts w:ascii="Times New Roman" w:hAnsi="Times New Roman"/>
          <w:sz w:val="24"/>
          <w:szCs w:val="24"/>
        </w:rPr>
        <w:t>9</w:t>
      </w:r>
      <w:r w:rsidRPr="00FF2875">
        <w:rPr>
          <w:rFonts w:ascii="Times New Roman" w:hAnsi="Times New Roman"/>
          <w:sz w:val="24"/>
          <w:szCs w:val="24"/>
        </w:rPr>
        <w:tab/>
      </w:r>
      <w:r w:rsidRPr="00FF2875">
        <w:rPr>
          <w:rFonts w:ascii="Times New Roman" w:hAnsi="Times New Roman"/>
          <w:sz w:val="24"/>
          <w:szCs w:val="24"/>
        </w:rPr>
        <w:tab/>
        <w:t>B</w:t>
      </w:r>
    </w:p>
    <w:p w:rsidR="00EF1C6D" w:rsidRPr="00FF2875" w:rsidRDefault="00EF1C6D" w:rsidP="00EF1C6D">
      <w:pPr>
        <w:spacing w:after="0" w:line="240" w:lineRule="auto"/>
        <w:contextualSpacing/>
        <w:rPr>
          <w:rFonts w:ascii="Times New Roman" w:hAnsi="Times New Roman"/>
          <w:sz w:val="24"/>
          <w:szCs w:val="24"/>
        </w:rPr>
      </w:pPr>
      <w:r w:rsidRPr="00FF2875">
        <w:rPr>
          <w:rFonts w:ascii="Times New Roman" w:hAnsi="Times New Roman"/>
          <w:sz w:val="24"/>
          <w:szCs w:val="24"/>
        </w:rPr>
        <w:t>70</w:t>
      </w:r>
      <w:r>
        <w:rPr>
          <w:rFonts w:ascii="Times New Roman" w:hAnsi="Times New Roman"/>
          <w:sz w:val="24"/>
          <w:szCs w:val="24"/>
        </w:rPr>
        <w:t>0</w:t>
      </w:r>
      <w:r w:rsidRPr="00FF2875">
        <w:rPr>
          <w:rFonts w:ascii="Times New Roman" w:hAnsi="Times New Roman"/>
          <w:sz w:val="24"/>
          <w:szCs w:val="24"/>
        </w:rPr>
        <w:t>-79</w:t>
      </w:r>
      <w:r>
        <w:rPr>
          <w:rFonts w:ascii="Times New Roman" w:hAnsi="Times New Roman"/>
          <w:sz w:val="24"/>
          <w:szCs w:val="24"/>
        </w:rPr>
        <w:t>9</w:t>
      </w:r>
      <w:r w:rsidRPr="00FF2875">
        <w:rPr>
          <w:rFonts w:ascii="Times New Roman" w:hAnsi="Times New Roman"/>
          <w:sz w:val="24"/>
          <w:szCs w:val="24"/>
        </w:rPr>
        <w:tab/>
      </w:r>
      <w:r w:rsidRPr="00FF2875">
        <w:rPr>
          <w:rFonts w:ascii="Times New Roman" w:hAnsi="Times New Roman"/>
          <w:sz w:val="24"/>
          <w:szCs w:val="24"/>
        </w:rPr>
        <w:tab/>
        <w:t>C</w:t>
      </w:r>
    </w:p>
    <w:p w:rsidR="00EF1C6D" w:rsidRPr="00FF2875" w:rsidRDefault="00EF1C6D" w:rsidP="00EF1C6D">
      <w:pPr>
        <w:spacing w:after="0" w:line="240" w:lineRule="auto"/>
        <w:contextualSpacing/>
        <w:rPr>
          <w:rFonts w:ascii="Times New Roman" w:hAnsi="Times New Roman"/>
          <w:sz w:val="24"/>
          <w:szCs w:val="24"/>
        </w:rPr>
      </w:pPr>
      <w:r w:rsidRPr="00FF2875">
        <w:rPr>
          <w:rFonts w:ascii="Times New Roman" w:hAnsi="Times New Roman"/>
          <w:sz w:val="24"/>
          <w:szCs w:val="24"/>
        </w:rPr>
        <w:t>60</w:t>
      </w:r>
      <w:r>
        <w:rPr>
          <w:rFonts w:ascii="Times New Roman" w:hAnsi="Times New Roman"/>
          <w:sz w:val="24"/>
          <w:szCs w:val="24"/>
        </w:rPr>
        <w:t>0</w:t>
      </w:r>
      <w:r w:rsidRPr="00FF2875">
        <w:rPr>
          <w:rFonts w:ascii="Times New Roman" w:hAnsi="Times New Roman"/>
          <w:sz w:val="24"/>
          <w:szCs w:val="24"/>
        </w:rPr>
        <w:t>-69</w:t>
      </w:r>
      <w:r>
        <w:rPr>
          <w:rFonts w:ascii="Times New Roman" w:hAnsi="Times New Roman"/>
          <w:sz w:val="24"/>
          <w:szCs w:val="24"/>
        </w:rPr>
        <w:t>9</w:t>
      </w:r>
      <w:r w:rsidRPr="00FF2875">
        <w:rPr>
          <w:rFonts w:ascii="Times New Roman" w:hAnsi="Times New Roman"/>
          <w:sz w:val="24"/>
          <w:szCs w:val="24"/>
        </w:rPr>
        <w:tab/>
      </w:r>
      <w:r w:rsidRPr="00FF2875">
        <w:rPr>
          <w:rFonts w:ascii="Times New Roman" w:hAnsi="Times New Roman"/>
          <w:sz w:val="24"/>
          <w:szCs w:val="24"/>
        </w:rPr>
        <w:tab/>
        <w:t>D</w:t>
      </w:r>
    </w:p>
    <w:p w:rsidR="00EF1C6D" w:rsidRDefault="00EF1C6D" w:rsidP="00EF1C6D">
      <w:pPr>
        <w:spacing w:after="0" w:line="240" w:lineRule="auto"/>
        <w:contextualSpacing/>
        <w:rPr>
          <w:rFonts w:ascii="Times New Roman" w:hAnsi="Times New Roman"/>
          <w:sz w:val="24"/>
          <w:szCs w:val="24"/>
        </w:rPr>
      </w:pPr>
      <w:r w:rsidRPr="00FF2875">
        <w:rPr>
          <w:rFonts w:ascii="Times New Roman" w:hAnsi="Times New Roman"/>
          <w:sz w:val="24"/>
          <w:szCs w:val="24"/>
        </w:rPr>
        <w:t>Below 60</w:t>
      </w:r>
      <w:r>
        <w:rPr>
          <w:rFonts w:ascii="Times New Roman" w:hAnsi="Times New Roman"/>
          <w:sz w:val="24"/>
          <w:szCs w:val="24"/>
        </w:rPr>
        <w:t>0</w:t>
      </w:r>
      <w:r>
        <w:rPr>
          <w:rFonts w:ascii="Times New Roman" w:hAnsi="Times New Roman"/>
          <w:sz w:val="24"/>
          <w:szCs w:val="24"/>
        </w:rPr>
        <w:tab/>
      </w:r>
      <w:r w:rsidRPr="00FF2875">
        <w:rPr>
          <w:rFonts w:ascii="Times New Roman" w:hAnsi="Times New Roman"/>
          <w:sz w:val="24"/>
          <w:szCs w:val="24"/>
        </w:rPr>
        <w:tab/>
        <w:t>F</w:t>
      </w:r>
    </w:p>
    <w:p w:rsidR="00EF1C6D" w:rsidRDefault="00EF1C6D" w:rsidP="00EF1C6D">
      <w:pPr>
        <w:spacing w:after="0" w:line="240" w:lineRule="auto"/>
        <w:contextualSpacing/>
        <w:rPr>
          <w:rFonts w:ascii="Times New Roman" w:hAnsi="Times New Roman"/>
          <w:sz w:val="24"/>
          <w:szCs w:val="24"/>
        </w:rPr>
      </w:pPr>
    </w:p>
    <w:p w:rsidR="00EF1C6D" w:rsidRDefault="00EF1C6D" w:rsidP="00EF1C6D">
      <w:pPr>
        <w:spacing w:after="0" w:line="240" w:lineRule="auto"/>
        <w:contextualSpacing/>
        <w:rPr>
          <w:rFonts w:ascii="Times New Roman" w:hAnsi="Times New Roman"/>
          <w:sz w:val="24"/>
          <w:szCs w:val="24"/>
        </w:rPr>
      </w:pPr>
    </w:p>
    <w:p w:rsidR="00EF1C6D" w:rsidRDefault="00F66C26" w:rsidP="00EF1C6D">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u w:val="single"/>
        </w:rPr>
        <w:t>Case Study</w:t>
      </w:r>
      <w:r>
        <w:rPr>
          <w:rFonts w:ascii="Times New Roman" w:eastAsia="Times New Roman" w:hAnsi="Times New Roman"/>
          <w:b/>
          <w:sz w:val="24"/>
          <w:szCs w:val="24"/>
        </w:rPr>
        <w:t xml:space="preserve"> (15%)</w:t>
      </w:r>
      <w:r w:rsidR="00EF1C6D">
        <w:rPr>
          <w:rFonts w:ascii="Times New Roman" w:eastAsia="Times New Roman" w:hAnsi="Times New Roman"/>
          <w:sz w:val="24"/>
          <w:szCs w:val="24"/>
        </w:rPr>
        <w:t xml:space="preserve"> </w:t>
      </w:r>
    </w:p>
    <w:p w:rsidR="00EF1C6D" w:rsidRDefault="001F2ED6" w:rsidP="00EF1C6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Students will be provided with a sample Case Study template to use in gathering information and studying individual components of a system and compare them to an analysis of an entire system.  The Case Study will be scored according to the Connections Rubric.</w:t>
      </w:r>
    </w:p>
    <w:p w:rsidR="004C726A" w:rsidRDefault="004C726A" w:rsidP="00EF1C6D">
      <w:pPr>
        <w:spacing w:after="0" w:line="240" w:lineRule="auto"/>
        <w:jc w:val="both"/>
        <w:rPr>
          <w:rFonts w:ascii="Times New Roman" w:eastAsia="Times New Roman" w:hAnsi="Times New Roman"/>
          <w:sz w:val="24"/>
          <w:szCs w:val="24"/>
        </w:rPr>
      </w:pPr>
    </w:p>
    <w:p w:rsidR="00EF1C6D" w:rsidRDefault="004C726A" w:rsidP="00EF1C6D">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u w:val="single"/>
        </w:rPr>
        <w:t>Essay/Quizzes</w:t>
      </w:r>
      <w:r>
        <w:rPr>
          <w:rFonts w:ascii="Times New Roman" w:eastAsia="Times New Roman" w:hAnsi="Times New Roman"/>
          <w:b/>
          <w:sz w:val="24"/>
          <w:szCs w:val="24"/>
        </w:rPr>
        <w:t xml:space="preserve"> (20%)</w:t>
      </w:r>
    </w:p>
    <w:p w:rsidR="004C726A" w:rsidRDefault="004C726A" w:rsidP="00EF1C6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Essay – Students will explain interactions between two or more factors: behavioral, biological, cultural, social, environmental, economic, and political.</w:t>
      </w:r>
    </w:p>
    <w:p w:rsidR="00E96DBF" w:rsidRPr="004C726A" w:rsidRDefault="00E96DBF" w:rsidP="00EF1C6D">
      <w:pPr>
        <w:spacing w:after="0" w:line="240" w:lineRule="auto"/>
        <w:jc w:val="both"/>
        <w:rPr>
          <w:rFonts w:ascii="Times New Roman" w:eastAsia="Times New Roman" w:hAnsi="Times New Roman"/>
          <w:sz w:val="24"/>
          <w:szCs w:val="24"/>
        </w:rPr>
      </w:pPr>
    </w:p>
    <w:p w:rsidR="00EF1C6D" w:rsidRPr="003B0D1A" w:rsidRDefault="003B0D1A" w:rsidP="00E96DBF">
      <w:pPr>
        <w:pStyle w:val="Heading2"/>
        <w:spacing w:line="240" w:lineRule="auto"/>
        <w:ind w:left="-5"/>
        <w:rPr>
          <w:szCs w:val="24"/>
          <w:u w:val="none"/>
        </w:rPr>
      </w:pPr>
      <w:r>
        <w:rPr>
          <w:szCs w:val="24"/>
        </w:rPr>
        <w:t>Interview</w:t>
      </w:r>
      <w:r>
        <w:rPr>
          <w:szCs w:val="24"/>
          <w:u w:val="none"/>
        </w:rPr>
        <w:t xml:space="preserve"> (15%)</w:t>
      </w:r>
    </w:p>
    <w:p w:rsidR="00EF1C6D" w:rsidRDefault="003B0D1A" w:rsidP="00E96DBF">
      <w:pPr>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will conduct an interview using questions developed by the class.  First-hand knowledge about the evolution of the two systems will be gathered from a senior(s) (age 62+).  Students will document the responses to questions in a journal.  The assignment will be scored according to the Connections Rubric.</w:t>
      </w:r>
    </w:p>
    <w:p w:rsidR="00E96DBF" w:rsidRDefault="00E96DBF" w:rsidP="00E96DBF">
      <w:pPr>
        <w:spacing w:after="0" w:line="240" w:lineRule="auto"/>
        <w:rPr>
          <w:rFonts w:ascii="Times New Roman" w:eastAsia="Times New Roman" w:hAnsi="Times New Roman"/>
          <w:sz w:val="24"/>
          <w:szCs w:val="24"/>
        </w:rPr>
      </w:pPr>
    </w:p>
    <w:p w:rsidR="00E96DBF" w:rsidRDefault="00E96DBF" w:rsidP="00E96DBF">
      <w:pPr>
        <w:spacing w:after="0" w:line="240" w:lineRule="auto"/>
        <w:rPr>
          <w:rFonts w:ascii="Times New Roman" w:eastAsia="Times New Roman" w:hAnsi="Times New Roman"/>
          <w:sz w:val="24"/>
          <w:szCs w:val="24"/>
        </w:rPr>
      </w:pPr>
    </w:p>
    <w:p w:rsidR="00E96DBF" w:rsidRDefault="00E96DBF" w:rsidP="00E96DBF">
      <w:pPr>
        <w:spacing w:after="0" w:line="240" w:lineRule="auto"/>
        <w:rPr>
          <w:rFonts w:ascii="Times New Roman" w:eastAsia="Times New Roman" w:hAnsi="Times New Roman"/>
          <w:sz w:val="24"/>
          <w:szCs w:val="24"/>
        </w:rPr>
      </w:pPr>
    </w:p>
    <w:p w:rsidR="00EF1C6D" w:rsidRDefault="003B0D1A" w:rsidP="00E96DBF">
      <w:pPr>
        <w:spacing w:after="1" w:line="240" w:lineRule="auto"/>
        <w:rPr>
          <w:rFonts w:ascii="Times New Roman" w:hAnsi="Times New Roman"/>
          <w:b/>
          <w:sz w:val="24"/>
          <w:szCs w:val="24"/>
          <w:u w:color="000000"/>
        </w:rPr>
      </w:pPr>
      <w:r>
        <w:rPr>
          <w:rFonts w:ascii="Times New Roman" w:hAnsi="Times New Roman"/>
          <w:b/>
          <w:sz w:val="24"/>
          <w:szCs w:val="24"/>
          <w:u w:val="single"/>
        </w:rPr>
        <w:lastRenderedPageBreak/>
        <w:t>Colloquia</w:t>
      </w:r>
      <w:r>
        <w:rPr>
          <w:rFonts w:ascii="Times New Roman" w:hAnsi="Times New Roman"/>
          <w:b/>
          <w:sz w:val="24"/>
          <w:szCs w:val="24"/>
        </w:rPr>
        <w:t xml:space="preserve"> (10%)</w:t>
      </w:r>
      <w:r w:rsidR="00EF1C6D">
        <w:rPr>
          <w:rFonts w:ascii="Times New Roman" w:hAnsi="Times New Roman"/>
          <w:b/>
          <w:sz w:val="24"/>
          <w:szCs w:val="24"/>
        </w:rPr>
        <w:t xml:space="preserve"> </w:t>
      </w:r>
      <w:r w:rsidR="00EF1C6D" w:rsidRPr="000D3E16">
        <w:rPr>
          <w:rFonts w:ascii="Times New Roman" w:hAnsi="Times New Roman"/>
          <w:b/>
          <w:sz w:val="24"/>
          <w:szCs w:val="24"/>
          <w:u w:color="000000"/>
        </w:rPr>
        <w:t xml:space="preserve"> </w:t>
      </w:r>
    </w:p>
    <w:p w:rsidR="00EF1C6D" w:rsidRPr="000D3E16" w:rsidRDefault="00EF1C6D" w:rsidP="00E96DBF">
      <w:pPr>
        <w:spacing w:after="1" w:line="240" w:lineRule="auto"/>
        <w:rPr>
          <w:rFonts w:ascii="Times New Roman" w:hAnsi="Times New Roman"/>
          <w:b/>
          <w:sz w:val="24"/>
          <w:szCs w:val="24"/>
        </w:rPr>
      </w:pPr>
    </w:p>
    <w:p w:rsidR="00486C50" w:rsidRPr="007A39E3" w:rsidRDefault="00486C50" w:rsidP="00E96DBF">
      <w:pPr>
        <w:pStyle w:val="ListParagraph"/>
        <w:numPr>
          <w:ilvl w:val="0"/>
          <w:numId w:val="7"/>
        </w:numPr>
        <w:spacing w:after="180" w:line="240" w:lineRule="auto"/>
        <w:ind w:right="78"/>
        <w:rPr>
          <w:rFonts w:ascii="Times New Roman" w:hAnsi="Times New Roman"/>
          <w:sz w:val="24"/>
          <w:szCs w:val="24"/>
        </w:rPr>
      </w:pPr>
      <w:r>
        <w:rPr>
          <w:rFonts w:ascii="Times New Roman" w:eastAsia="Times New Roman" w:hAnsi="Times New Roman"/>
          <w:sz w:val="24"/>
          <w:szCs w:val="24"/>
        </w:rPr>
        <w:t>Students will share their r</w:t>
      </w:r>
      <w:r w:rsidRPr="00486C50">
        <w:rPr>
          <w:rFonts w:ascii="Times New Roman" w:eastAsia="Times New Roman" w:hAnsi="Times New Roman"/>
          <w:sz w:val="24"/>
          <w:szCs w:val="24"/>
        </w:rPr>
        <w:t>esults from the interviews</w:t>
      </w:r>
    </w:p>
    <w:p w:rsidR="007A39E3" w:rsidRPr="007A39E3" w:rsidRDefault="007A39E3" w:rsidP="00E96DBF">
      <w:pPr>
        <w:pStyle w:val="ListParagraph"/>
        <w:numPr>
          <w:ilvl w:val="0"/>
          <w:numId w:val="7"/>
        </w:numPr>
        <w:spacing w:after="180" w:line="240" w:lineRule="auto"/>
        <w:ind w:right="78"/>
        <w:rPr>
          <w:rFonts w:ascii="Times New Roman" w:hAnsi="Times New Roman"/>
          <w:sz w:val="24"/>
          <w:szCs w:val="24"/>
        </w:rPr>
      </w:pPr>
      <w:r w:rsidRPr="007A39E3">
        <w:rPr>
          <w:rFonts w:ascii="Times New Roman" w:eastAsia="Times New Roman" w:hAnsi="Times New Roman"/>
          <w:sz w:val="24"/>
          <w:szCs w:val="24"/>
        </w:rPr>
        <w:t>Students will describe multiple levels of influence on health behaviors</w:t>
      </w:r>
    </w:p>
    <w:p w:rsidR="007A39E3" w:rsidRPr="00E96DBF" w:rsidRDefault="007A39E3" w:rsidP="00E96DBF">
      <w:pPr>
        <w:pStyle w:val="ListParagraph"/>
        <w:numPr>
          <w:ilvl w:val="0"/>
          <w:numId w:val="7"/>
        </w:numPr>
        <w:spacing w:after="180" w:line="240" w:lineRule="auto"/>
        <w:ind w:right="78"/>
        <w:rPr>
          <w:rFonts w:ascii="Times New Roman" w:hAnsi="Times New Roman"/>
          <w:sz w:val="24"/>
          <w:szCs w:val="24"/>
        </w:rPr>
      </w:pPr>
      <w:r w:rsidRPr="007A39E3">
        <w:rPr>
          <w:rFonts w:ascii="Times New Roman" w:eastAsia="Times New Roman" w:hAnsi="Times New Roman"/>
          <w:sz w:val="24"/>
          <w:szCs w:val="24"/>
        </w:rPr>
        <w:t>Students will discuss the philosophy and concepts of each system</w:t>
      </w:r>
    </w:p>
    <w:p w:rsidR="00E96DBF" w:rsidRPr="007A39E3" w:rsidRDefault="00E96DBF" w:rsidP="00E96DBF">
      <w:pPr>
        <w:pStyle w:val="ListParagraph"/>
        <w:spacing w:after="180" w:line="240" w:lineRule="auto"/>
        <w:ind w:left="1446" w:right="78"/>
        <w:rPr>
          <w:rFonts w:ascii="Times New Roman" w:hAnsi="Times New Roman"/>
          <w:sz w:val="24"/>
          <w:szCs w:val="24"/>
        </w:rPr>
      </w:pPr>
    </w:p>
    <w:p w:rsidR="007A39E3" w:rsidRDefault="007A39E3" w:rsidP="00E96DBF">
      <w:pPr>
        <w:pStyle w:val="ListParagraph"/>
        <w:spacing w:after="165" w:line="240" w:lineRule="auto"/>
        <w:ind w:left="-5" w:right="78"/>
        <w:rPr>
          <w:rFonts w:ascii="Times New Roman" w:hAnsi="Times New Roman"/>
          <w:b/>
          <w:sz w:val="24"/>
          <w:szCs w:val="24"/>
        </w:rPr>
      </w:pPr>
      <w:r>
        <w:rPr>
          <w:rFonts w:ascii="Times New Roman" w:eastAsia="Times New Roman" w:hAnsi="Times New Roman"/>
          <w:sz w:val="24"/>
          <w:szCs w:val="24"/>
        </w:rPr>
        <w:tab/>
      </w:r>
      <w:r>
        <w:rPr>
          <w:rFonts w:ascii="Times New Roman" w:hAnsi="Times New Roman"/>
          <w:b/>
          <w:sz w:val="24"/>
          <w:szCs w:val="24"/>
          <w:u w:val="single"/>
        </w:rPr>
        <w:t>Argument Paper</w:t>
      </w:r>
      <w:r>
        <w:rPr>
          <w:rFonts w:ascii="Times New Roman" w:hAnsi="Times New Roman"/>
          <w:b/>
          <w:sz w:val="24"/>
          <w:szCs w:val="24"/>
        </w:rPr>
        <w:t xml:space="preserve"> (30%)</w:t>
      </w:r>
    </w:p>
    <w:p w:rsidR="007A39E3" w:rsidRDefault="007A39E3" w:rsidP="00E96DBF">
      <w:pPr>
        <w:pStyle w:val="ListParagraph"/>
        <w:spacing w:after="165" w:line="240" w:lineRule="auto"/>
        <w:ind w:left="-5" w:right="78"/>
        <w:rPr>
          <w:rFonts w:ascii="Times New Roman" w:hAnsi="Times New Roman"/>
          <w:sz w:val="24"/>
          <w:szCs w:val="24"/>
        </w:rPr>
      </w:pPr>
      <w:r>
        <w:rPr>
          <w:rFonts w:ascii="Times New Roman" w:hAnsi="Times New Roman"/>
          <w:sz w:val="24"/>
          <w:szCs w:val="24"/>
        </w:rPr>
        <w:t>Students will gather credible evidence about how system-level thinking has informed decision-making, public policy, and/or the sustainability of a system and make judgments about its validity.  This assignment will be scored using the Connections Rubric.</w:t>
      </w:r>
    </w:p>
    <w:p w:rsidR="00E96DBF" w:rsidRDefault="00E96DBF" w:rsidP="00E96DBF">
      <w:pPr>
        <w:pStyle w:val="ListParagraph"/>
        <w:spacing w:after="165" w:line="240" w:lineRule="auto"/>
        <w:ind w:left="-5" w:right="78"/>
        <w:rPr>
          <w:rFonts w:ascii="Times New Roman" w:hAnsi="Times New Roman"/>
          <w:sz w:val="24"/>
          <w:szCs w:val="24"/>
        </w:rPr>
      </w:pPr>
    </w:p>
    <w:p w:rsidR="007A39E3" w:rsidRDefault="007A39E3" w:rsidP="00E96DBF">
      <w:pPr>
        <w:pStyle w:val="ListParagraph"/>
        <w:spacing w:after="165" w:line="240" w:lineRule="auto"/>
        <w:ind w:left="-5" w:right="78"/>
        <w:rPr>
          <w:rFonts w:ascii="Times New Roman" w:hAnsi="Times New Roman"/>
          <w:b/>
          <w:sz w:val="24"/>
          <w:szCs w:val="24"/>
        </w:rPr>
      </w:pPr>
      <w:r>
        <w:rPr>
          <w:rFonts w:ascii="Times New Roman" w:hAnsi="Times New Roman"/>
          <w:b/>
          <w:sz w:val="24"/>
          <w:szCs w:val="24"/>
          <w:u w:val="single"/>
        </w:rPr>
        <w:t>Argument Presentation</w:t>
      </w:r>
      <w:r>
        <w:rPr>
          <w:rFonts w:ascii="Times New Roman" w:hAnsi="Times New Roman"/>
          <w:b/>
          <w:sz w:val="24"/>
          <w:szCs w:val="24"/>
        </w:rPr>
        <w:t xml:space="preserve"> (10%)</w:t>
      </w:r>
    </w:p>
    <w:p w:rsidR="00CE069C" w:rsidRPr="00134BE0" w:rsidRDefault="00134BE0" w:rsidP="00E96DBF">
      <w:pPr>
        <w:pStyle w:val="ListParagraph"/>
        <w:spacing w:after="165" w:line="240" w:lineRule="auto"/>
        <w:ind w:left="-5" w:right="78"/>
        <w:rPr>
          <w:rFonts w:ascii="Times New Roman" w:hAnsi="Times New Roman"/>
          <w:sz w:val="24"/>
          <w:szCs w:val="24"/>
        </w:rPr>
      </w:pPr>
      <w:r>
        <w:rPr>
          <w:rFonts w:ascii="Times New Roman" w:hAnsi="Times New Roman"/>
          <w:sz w:val="24"/>
          <w:szCs w:val="24"/>
        </w:rPr>
        <w:t>Students will articulate a logical and supported argument (i.e. present their Argument Paper.)</w:t>
      </w:r>
    </w:p>
    <w:p w:rsidR="00EF1C6D" w:rsidRPr="007F536B" w:rsidRDefault="00EF1C6D" w:rsidP="00E96DBF">
      <w:pPr>
        <w:spacing w:after="0" w:line="240" w:lineRule="auto"/>
        <w:rPr>
          <w:rFonts w:ascii="Times New Roman" w:hAnsi="Times New Roman"/>
          <w:b/>
          <w:sz w:val="24"/>
          <w:szCs w:val="24"/>
          <w:u w:val="single"/>
        </w:rPr>
      </w:pPr>
      <w:r w:rsidRPr="007F536B">
        <w:rPr>
          <w:rFonts w:ascii="Times New Roman" w:hAnsi="Times New Roman"/>
          <w:b/>
          <w:sz w:val="24"/>
          <w:szCs w:val="24"/>
          <w:u w:val="single"/>
        </w:rPr>
        <w:t xml:space="preserve">Class Attendance and Late Work </w:t>
      </w:r>
    </w:p>
    <w:p w:rsidR="00EF1C6D" w:rsidRDefault="00EF1C6D" w:rsidP="00E96DBF">
      <w:pPr>
        <w:spacing w:after="0" w:line="240" w:lineRule="auto"/>
        <w:rPr>
          <w:rFonts w:ascii="Times New Roman" w:eastAsia="Times New Roman" w:hAnsi="Times New Roman"/>
          <w:sz w:val="24"/>
          <w:szCs w:val="24"/>
        </w:rPr>
      </w:pPr>
      <w:r w:rsidRPr="00FF2875">
        <w:rPr>
          <w:rFonts w:ascii="Times New Roman" w:hAnsi="Times New Roman"/>
          <w:sz w:val="24"/>
          <w:szCs w:val="24"/>
        </w:rPr>
        <w:t>Each student is expected to be present, prepared, participatory, and polite.  Assignments</w:t>
      </w:r>
      <w:r>
        <w:rPr>
          <w:rFonts w:ascii="Times New Roman" w:hAnsi="Times New Roman"/>
          <w:sz w:val="24"/>
          <w:szCs w:val="24"/>
        </w:rPr>
        <w:t xml:space="preserve"> completed outside of class are due in class </w:t>
      </w:r>
      <w:r w:rsidRPr="00FF2875">
        <w:rPr>
          <w:rFonts w:ascii="Times New Roman" w:hAnsi="Times New Roman"/>
          <w:sz w:val="24"/>
          <w:szCs w:val="24"/>
        </w:rPr>
        <w:t xml:space="preserve">on the due date.  </w:t>
      </w:r>
      <w:r w:rsidRPr="00FF2875">
        <w:rPr>
          <w:rFonts w:ascii="Times New Roman" w:eastAsia="Times New Roman" w:hAnsi="Times New Roman"/>
          <w:sz w:val="24"/>
          <w:szCs w:val="24"/>
        </w:rPr>
        <w:t xml:space="preserve">It is expected that </w:t>
      </w:r>
      <w:r w:rsidRPr="00FF2875">
        <w:rPr>
          <w:rFonts w:ascii="Times New Roman" w:eastAsia="Times New Roman" w:hAnsi="Times New Roman"/>
          <w:sz w:val="24"/>
          <w:szCs w:val="24"/>
          <w:u w:val="single"/>
        </w:rPr>
        <w:t>ALL</w:t>
      </w:r>
      <w:r w:rsidRPr="00FF2875">
        <w:rPr>
          <w:rFonts w:ascii="Times New Roman" w:eastAsia="Times New Roman" w:hAnsi="Times New Roman"/>
          <w:sz w:val="24"/>
          <w:szCs w:val="24"/>
        </w:rPr>
        <w:t xml:space="preserve"> assignments will be submitted on their due dates. Late assignments will be accepted for up to one week (7 consecutive days) after the original due date to receive any credit.  Late assignments will be penalized at a rate of 10% the first day and then 15% per day (up to 6 additional days) after that.  </w:t>
      </w:r>
      <w:r w:rsidRPr="00EF69A1">
        <w:rPr>
          <w:rFonts w:ascii="Times New Roman" w:eastAsia="Times New Roman" w:hAnsi="Times New Roman"/>
          <w:b/>
          <w:sz w:val="24"/>
          <w:szCs w:val="24"/>
        </w:rPr>
        <w:t>After one week, no credit will be awarded.</w:t>
      </w:r>
      <w:r w:rsidRPr="00FF2875">
        <w:rPr>
          <w:rFonts w:ascii="Times New Roman" w:eastAsia="Times New Roman" w:hAnsi="Times New Roman"/>
          <w:sz w:val="24"/>
          <w:szCs w:val="24"/>
        </w:rPr>
        <w:t xml:space="preserve">  </w:t>
      </w:r>
      <w:r>
        <w:rPr>
          <w:rFonts w:ascii="Times New Roman" w:eastAsia="Times New Roman" w:hAnsi="Times New Roman"/>
          <w:sz w:val="24"/>
          <w:szCs w:val="24"/>
        </w:rPr>
        <w:t>Some assignments will NOT be accepted late for any credit.  In addition, extra credit will not be given if students fail to co</w:t>
      </w:r>
      <w:r w:rsidR="005278FA">
        <w:rPr>
          <w:rFonts w:ascii="Times New Roman" w:eastAsia="Times New Roman" w:hAnsi="Times New Roman"/>
          <w:sz w:val="24"/>
          <w:szCs w:val="24"/>
        </w:rPr>
        <w:t>mplete the major assignments</w:t>
      </w:r>
      <w:r>
        <w:rPr>
          <w:rFonts w:ascii="Times New Roman" w:eastAsia="Times New Roman" w:hAnsi="Times New Roman"/>
          <w:sz w:val="24"/>
          <w:szCs w:val="24"/>
        </w:rPr>
        <w:t>.</w:t>
      </w:r>
    </w:p>
    <w:p w:rsidR="00EF1C6D" w:rsidRDefault="00EF1C6D" w:rsidP="00E96DBF">
      <w:pPr>
        <w:spacing w:after="0" w:line="240" w:lineRule="auto"/>
        <w:rPr>
          <w:rFonts w:ascii="Times New Roman" w:eastAsia="Times New Roman" w:hAnsi="Times New Roman"/>
          <w:sz w:val="24"/>
          <w:szCs w:val="24"/>
        </w:rPr>
      </w:pPr>
    </w:p>
    <w:p w:rsidR="00EF1C6D" w:rsidRDefault="00EF1C6D" w:rsidP="00E96DBF">
      <w:pPr>
        <w:pStyle w:val="Heading2"/>
        <w:spacing w:after="150" w:line="240" w:lineRule="auto"/>
        <w:ind w:left="-5"/>
        <w:rPr>
          <w:b w:val="0"/>
          <w:szCs w:val="24"/>
          <w:u w:val="none"/>
        </w:rPr>
      </w:pPr>
      <w:r>
        <w:rPr>
          <w:szCs w:val="24"/>
        </w:rPr>
        <w:t>Talking during Class</w:t>
      </w:r>
    </w:p>
    <w:p w:rsidR="00E96DBF" w:rsidRDefault="00EF1C6D" w:rsidP="00E96DBF">
      <w:pPr>
        <w:spacing w:line="240" w:lineRule="auto"/>
        <w:rPr>
          <w:rFonts w:ascii="Times New Roman" w:hAnsi="Times New Roman"/>
          <w:sz w:val="24"/>
          <w:szCs w:val="24"/>
        </w:rPr>
      </w:pPr>
      <w:r>
        <w:rPr>
          <w:rFonts w:ascii="Times New Roman" w:hAnsi="Times New Roman"/>
          <w:sz w:val="24"/>
          <w:szCs w:val="24"/>
        </w:rPr>
        <w:t xml:space="preserve">Talking to classmates when class is in session is considered a disruption unless students are engaged in a small group or partner activity. </w:t>
      </w:r>
    </w:p>
    <w:p w:rsidR="00E96DBF" w:rsidRDefault="00EF1C6D" w:rsidP="00E96DBF">
      <w:pPr>
        <w:spacing w:line="240" w:lineRule="auto"/>
        <w:rPr>
          <w:rFonts w:ascii="Times New Roman" w:hAnsi="Times New Roman"/>
          <w:b/>
          <w:sz w:val="24"/>
          <w:szCs w:val="24"/>
          <w:u w:val="single"/>
        </w:rPr>
      </w:pPr>
      <w:r>
        <w:rPr>
          <w:rFonts w:ascii="Times New Roman" w:hAnsi="Times New Roman"/>
          <w:b/>
          <w:sz w:val="24"/>
          <w:szCs w:val="24"/>
          <w:u w:val="single"/>
        </w:rPr>
        <w:t>E</w:t>
      </w:r>
      <w:r w:rsidR="00E96DBF">
        <w:rPr>
          <w:rFonts w:ascii="Times New Roman" w:hAnsi="Times New Roman"/>
          <w:b/>
          <w:sz w:val="24"/>
          <w:szCs w:val="24"/>
          <w:u w:val="single"/>
        </w:rPr>
        <w:t>l</w:t>
      </w:r>
      <w:r>
        <w:rPr>
          <w:rFonts w:ascii="Times New Roman" w:hAnsi="Times New Roman"/>
          <w:b/>
          <w:sz w:val="24"/>
          <w:szCs w:val="24"/>
          <w:u w:val="single"/>
        </w:rPr>
        <w:t>ectronics</w:t>
      </w:r>
    </w:p>
    <w:p w:rsidR="00EF1C6D" w:rsidRPr="00E96DBF" w:rsidRDefault="00EF1C6D" w:rsidP="00E96DBF">
      <w:pPr>
        <w:spacing w:line="240" w:lineRule="auto"/>
        <w:rPr>
          <w:rFonts w:ascii="Times New Roman" w:hAnsi="Times New Roman"/>
          <w:b/>
          <w:sz w:val="24"/>
          <w:szCs w:val="24"/>
          <w:u w:val="single"/>
        </w:rPr>
      </w:pPr>
      <w:r>
        <w:rPr>
          <w:rFonts w:ascii="Times New Roman" w:hAnsi="Times New Roman"/>
          <w:sz w:val="24"/>
          <w:szCs w:val="24"/>
        </w:rPr>
        <w:t>You must turn off and put away all electronic devices during class (cell phones, IPODS, laptops, etc.).  You are not to text messages during class.  Use of electronics during class is considered a disruption and you may be asked to leave.</w:t>
      </w:r>
    </w:p>
    <w:p w:rsidR="00E96DBF" w:rsidRDefault="00EF1C6D" w:rsidP="00E96DBF">
      <w:pPr>
        <w:spacing w:after="0" w:line="240" w:lineRule="auto"/>
        <w:rPr>
          <w:rFonts w:ascii="Times New Roman" w:hAnsi="Times New Roman"/>
          <w:sz w:val="24"/>
          <w:szCs w:val="24"/>
        </w:rPr>
      </w:pPr>
      <w:r>
        <w:rPr>
          <w:rFonts w:ascii="Times New Roman" w:hAnsi="Times New Roman"/>
          <w:b/>
          <w:sz w:val="24"/>
          <w:szCs w:val="24"/>
          <w:u w:val="single"/>
        </w:rPr>
        <w:t>Email Messages</w:t>
      </w:r>
      <w:r w:rsidRPr="00FF2875">
        <w:rPr>
          <w:rFonts w:ascii="Times New Roman" w:hAnsi="Times New Roman"/>
          <w:sz w:val="24"/>
          <w:szCs w:val="24"/>
        </w:rPr>
        <w:t xml:space="preserve">.  </w:t>
      </w:r>
    </w:p>
    <w:p w:rsidR="00EF1C6D" w:rsidRDefault="00EF1C6D" w:rsidP="00E96DBF">
      <w:pPr>
        <w:spacing w:after="0" w:line="240" w:lineRule="auto"/>
        <w:rPr>
          <w:rFonts w:ascii="Times New Roman" w:hAnsi="Times New Roman"/>
          <w:sz w:val="24"/>
          <w:szCs w:val="24"/>
        </w:rPr>
      </w:pPr>
      <w:r w:rsidRPr="00FF2875">
        <w:rPr>
          <w:rFonts w:ascii="Times New Roman" w:hAnsi="Times New Roman"/>
          <w:sz w:val="24"/>
          <w:szCs w:val="24"/>
        </w:rPr>
        <w:t>If assignments are submitted via email,</w:t>
      </w:r>
      <w:r>
        <w:rPr>
          <w:rFonts w:ascii="Times New Roman" w:hAnsi="Times New Roman"/>
          <w:sz w:val="24"/>
          <w:szCs w:val="24"/>
        </w:rPr>
        <w:t xml:space="preserve"> they should be saved as either</w:t>
      </w:r>
      <w:r w:rsidRPr="00FF2875">
        <w:rPr>
          <w:rFonts w:ascii="Times New Roman" w:hAnsi="Times New Roman"/>
          <w:sz w:val="24"/>
          <w:szCs w:val="24"/>
        </w:rPr>
        <w:t xml:space="preserve">.docx or PDF files. </w:t>
      </w:r>
      <w:r>
        <w:rPr>
          <w:rFonts w:ascii="Times New Roman" w:hAnsi="Times New Roman"/>
          <w:sz w:val="24"/>
          <w:szCs w:val="24"/>
        </w:rPr>
        <w:t xml:space="preserve"> Make sure to put the course prefix (LTCY 199C) is in the subject line and include your full name in the text.  Emails should come from a wku.edu address.  </w:t>
      </w:r>
    </w:p>
    <w:p w:rsidR="00E96DBF" w:rsidRDefault="00E96DBF" w:rsidP="00E96DBF">
      <w:pPr>
        <w:spacing w:after="0" w:line="240" w:lineRule="auto"/>
        <w:rPr>
          <w:rFonts w:ascii="Times New Roman" w:hAnsi="Times New Roman"/>
          <w:sz w:val="24"/>
          <w:szCs w:val="24"/>
        </w:rPr>
      </w:pPr>
    </w:p>
    <w:p w:rsidR="00EF1C6D" w:rsidRPr="007F536B" w:rsidRDefault="00EF1C6D" w:rsidP="00E96DBF">
      <w:pPr>
        <w:spacing w:after="0" w:line="240" w:lineRule="auto"/>
        <w:rPr>
          <w:rFonts w:ascii="Times New Roman" w:hAnsi="Times New Roman"/>
          <w:b/>
          <w:sz w:val="24"/>
          <w:szCs w:val="24"/>
          <w:u w:val="single"/>
        </w:rPr>
      </w:pPr>
      <w:r w:rsidRPr="007F536B">
        <w:rPr>
          <w:rFonts w:ascii="Times New Roman" w:hAnsi="Times New Roman"/>
          <w:b/>
          <w:sz w:val="24"/>
          <w:szCs w:val="24"/>
          <w:u w:val="single"/>
        </w:rPr>
        <w:t>Written Assignments</w:t>
      </w:r>
    </w:p>
    <w:p w:rsidR="00EF1C6D" w:rsidRDefault="00EF1C6D" w:rsidP="00E96DBF">
      <w:pPr>
        <w:spacing w:after="0" w:line="240" w:lineRule="auto"/>
        <w:rPr>
          <w:rFonts w:ascii="Times New Roman" w:hAnsi="Times New Roman"/>
          <w:sz w:val="24"/>
          <w:szCs w:val="24"/>
        </w:rPr>
      </w:pPr>
      <w:r w:rsidRPr="00FF2875">
        <w:rPr>
          <w:rFonts w:ascii="Times New Roman" w:hAnsi="Times New Roman"/>
          <w:sz w:val="24"/>
          <w:szCs w:val="24"/>
        </w:rPr>
        <w:t>All written assignment submissions should be typed and follow APA formatting style</w:t>
      </w:r>
    </w:p>
    <w:p w:rsidR="00E96DBF" w:rsidRDefault="00E96DBF" w:rsidP="00E96DBF">
      <w:pPr>
        <w:spacing w:after="0" w:line="240" w:lineRule="auto"/>
        <w:rPr>
          <w:rFonts w:ascii="Times New Roman" w:hAnsi="Times New Roman"/>
          <w:sz w:val="24"/>
          <w:szCs w:val="24"/>
        </w:rPr>
      </w:pPr>
    </w:p>
    <w:p w:rsidR="00E96DBF" w:rsidRDefault="00E96DBF" w:rsidP="00E96DBF">
      <w:pPr>
        <w:spacing w:after="0" w:line="240" w:lineRule="auto"/>
        <w:rPr>
          <w:rFonts w:ascii="Times New Roman" w:hAnsi="Times New Roman"/>
          <w:sz w:val="24"/>
          <w:szCs w:val="24"/>
        </w:rPr>
      </w:pPr>
    </w:p>
    <w:p w:rsidR="00E96DBF" w:rsidRDefault="00E96DBF" w:rsidP="00E96DBF">
      <w:pPr>
        <w:spacing w:after="0" w:line="240" w:lineRule="auto"/>
        <w:rPr>
          <w:rFonts w:ascii="Times New Roman" w:hAnsi="Times New Roman"/>
          <w:sz w:val="24"/>
          <w:szCs w:val="24"/>
        </w:rPr>
      </w:pPr>
    </w:p>
    <w:p w:rsidR="00E96DBF" w:rsidRDefault="00E96DBF" w:rsidP="00E96DBF">
      <w:pPr>
        <w:spacing w:after="0" w:line="240" w:lineRule="auto"/>
        <w:rPr>
          <w:rFonts w:ascii="Times New Roman" w:hAnsi="Times New Roman"/>
          <w:sz w:val="24"/>
          <w:szCs w:val="24"/>
        </w:rPr>
      </w:pPr>
    </w:p>
    <w:p w:rsidR="00C00A06" w:rsidRDefault="00C00A06" w:rsidP="00E96DBF">
      <w:pPr>
        <w:spacing w:after="0" w:line="240" w:lineRule="auto"/>
        <w:rPr>
          <w:rFonts w:ascii="Times New Roman" w:hAnsi="Times New Roman"/>
          <w:sz w:val="24"/>
          <w:szCs w:val="24"/>
        </w:rPr>
      </w:pPr>
    </w:p>
    <w:p w:rsidR="00EF1C6D" w:rsidRDefault="00EF1C6D" w:rsidP="00E96DBF">
      <w:pPr>
        <w:spacing w:after="0" w:line="240" w:lineRule="auto"/>
        <w:rPr>
          <w:rFonts w:ascii="Times New Roman" w:hAnsi="Times New Roman"/>
          <w:sz w:val="24"/>
          <w:szCs w:val="24"/>
        </w:rPr>
      </w:pPr>
    </w:p>
    <w:p w:rsidR="00EF1C6D" w:rsidRDefault="00EF1C6D" w:rsidP="00E96DBF">
      <w:pPr>
        <w:pStyle w:val="Default"/>
        <w:rPr>
          <w:rFonts w:ascii="Times New Roman" w:hAnsi="Times New Roman" w:cs="Times New Roman"/>
          <w:b/>
          <w:bCs/>
          <w:u w:val="single"/>
        </w:rPr>
      </w:pPr>
      <w:r w:rsidRPr="007F536B">
        <w:rPr>
          <w:rFonts w:ascii="Times New Roman" w:hAnsi="Times New Roman" w:cs="Times New Roman"/>
          <w:b/>
          <w:bCs/>
          <w:u w:val="single"/>
        </w:rPr>
        <w:lastRenderedPageBreak/>
        <w:t xml:space="preserve">Plagiarism (Important) </w:t>
      </w:r>
    </w:p>
    <w:p w:rsidR="00EF1C6D" w:rsidRDefault="00EF1C6D" w:rsidP="00E96DBF">
      <w:pPr>
        <w:pStyle w:val="Default"/>
        <w:rPr>
          <w:rFonts w:ascii="Times New Roman" w:hAnsi="Times New Roman" w:cs="Times New Roman"/>
        </w:rPr>
      </w:pPr>
      <w:r w:rsidRPr="007F536B">
        <w:rPr>
          <w:rFonts w:ascii="Times New Roman" w:hAnsi="Times New Roman" w:cs="Times New Roman"/>
        </w:rPr>
        <w:t>To represent ideas or interpretations taken from another source as one's own is plagiarism.  Plagiarism is a serious offense.  The academic work of students must be their own.  Students must give the author(s) credit for any source material used.  To lift content directly from a source without giving credit is a flagrant act.  To present a borrowed passage after having changed a few words, even if the source is cited, is also plagiarism.</w:t>
      </w:r>
    </w:p>
    <w:p w:rsidR="00EF1C6D" w:rsidRPr="007F536B" w:rsidRDefault="00EF1C6D" w:rsidP="00E96DBF">
      <w:pPr>
        <w:pStyle w:val="Default"/>
        <w:rPr>
          <w:rFonts w:ascii="Times New Roman" w:hAnsi="Times New Roman" w:cs="Times New Roman"/>
          <w:b/>
          <w:bCs/>
          <w:color w:val="auto"/>
        </w:rPr>
      </w:pPr>
    </w:p>
    <w:p w:rsidR="00EF1C6D" w:rsidRPr="007F536B" w:rsidRDefault="00EF1C6D" w:rsidP="00E96DBF">
      <w:pPr>
        <w:pStyle w:val="Default"/>
        <w:rPr>
          <w:rFonts w:ascii="Times New Roman" w:hAnsi="Times New Roman" w:cs="Times New Roman"/>
          <w:color w:val="auto"/>
          <w:u w:val="single"/>
        </w:rPr>
      </w:pPr>
      <w:r w:rsidRPr="007F536B">
        <w:rPr>
          <w:rFonts w:ascii="Times New Roman" w:hAnsi="Times New Roman" w:cs="Times New Roman"/>
          <w:b/>
          <w:bCs/>
          <w:color w:val="auto"/>
          <w:u w:val="single"/>
        </w:rPr>
        <w:t xml:space="preserve">Student Policies </w:t>
      </w:r>
    </w:p>
    <w:p w:rsidR="00EF1C6D" w:rsidRDefault="00EF1C6D" w:rsidP="00E96DBF">
      <w:pPr>
        <w:pStyle w:val="Default"/>
        <w:rPr>
          <w:rFonts w:ascii="Times New Roman" w:hAnsi="Times New Roman" w:cs="Times New Roman"/>
          <w:color w:val="auto"/>
        </w:rPr>
      </w:pPr>
      <w:r w:rsidRPr="00FF2875">
        <w:rPr>
          <w:rFonts w:ascii="Times New Roman" w:hAnsi="Times New Roman" w:cs="Times New Roman"/>
          <w:color w:val="auto"/>
        </w:rPr>
        <w:t xml:space="preserve">The following sections are taken from the </w:t>
      </w:r>
      <w:r>
        <w:rPr>
          <w:rFonts w:ascii="Times New Roman" w:hAnsi="Times New Roman" w:cs="Times New Roman"/>
          <w:color w:val="auto"/>
        </w:rPr>
        <w:t>22</w:t>
      </w:r>
      <w:r w:rsidRPr="00D472C1">
        <w:rPr>
          <w:rFonts w:ascii="Times New Roman" w:hAnsi="Times New Roman" w:cs="Times New Roman"/>
          <w:color w:val="auto"/>
          <w:vertAlign w:val="superscript"/>
        </w:rPr>
        <w:t>nd</w:t>
      </w:r>
      <w:r>
        <w:rPr>
          <w:rFonts w:ascii="Times New Roman" w:hAnsi="Times New Roman" w:cs="Times New Roman"/>
          <w:color w:val="auto"/>
        </w:rPr>
        <w:t xml:space="preserve"> e</w:t>
      </w:r>
      <w:r w:rsidRPr="00FF2875">
        <w:rPr>
          <w:rFonts w:ascii="Times New Roman" w:hAnsi="Times New Roman" w:cs="Times New Roman"/>
          <w:color w:val="auto"/>
        </w:rPr>
        <w:t xml:space="preserve">dition of WKU’s Faculty Handbook: </w:t>
      </w:r>
    </w:p>
    <w:p w:rsidR="00EF1C6D" w:rsidRPr="00FF2875" w:rsidRDefault="00EF1C6D" w:rsidP="00E96DBF">
      <w:pPr>
        <w:pStyle w:val="Default"/>
        <w:rPr>
          <w:rFonts w:ascii="Times New Roman" w:hAnsi="Times New Roman" w:cs="Times New Roman"/>
          <w:color w:val="auto"/>
        </w:rPr>
      </w:pPr>
    </w:p>
    <w:p w:rsidR="00EF1C6D" w:rsidRPr="007F536B" w:rsidRDefault="00EF1C6D" w:rsidP="00E96DBF">
      <w:pPr>
        <w:pStyle w:val="Default"/>
        <w:rPr>
          <w:rFonts w:ascii="Times New Roman" w:hAnsi="Times New Roman" w:cs="Times New Roman"/>
          <w:b/>
          <w:color w:val="auto"/>
          <w:u w:val="single"/>
        </w:rPr>
      </w:pPr>
      <w:r w:rsidRPr="007F536B">
        <w:rPr>
          <w:rFonts w:ascii="Times New Roman" w:hAnsi="Times New Roman" w:cs="Times New Roman"/>
          <w:b/>
          <w:color w:val="auto"/>
          <w:u w:val="single"/>
        </w:rPr>
        <w:t xml:space="preserve">Cheating </w:t>
      </w:r>
    </w:p>
    <w:p w:rsidR="00EF1C6D" w:rsidRDefault="00EF1C6D" w:rsidP="00E96DBF">
      <w:pPr>
        <w:pStyle w:val="Default"/>
        <w:rPr>
          <w:rFonts w:ascii="Times New Roman" w:hAnsi="Times New Roman" w:cs="Times New Roman"/>
          <w:color w:val="auto"/>
        </w:rPr>
      </w:pPr>
      <w:r w:rsidRPr="00D472C1">
        <w:rPr>
          <w:rFonts w:ascii="Times New Roman" w:hAnsi="Times New Roman" w:cs="Times New Roman"/>
          <w:color w:val="auto"/>
        </w:rPr>
        <w:t>No student shall receive or give assistance not authorized by the instructor in taking an examination or in the preparation of an essay, laboratory report, problem assignment, or other project that is submitted for purposes of grade determination.</w:t>
      </w:r>
    </w:p>
    <w:p w:rsidR="00EF1C6D" w:rsidRPr="00D472C1" w:rsidRDefault="00EF1C6D" w:rsidP="00E96DBF">
      <w:pPr>
        <w:pStyle w:val="Default"/>
        <w:rPr>
          <w:rFonts w:ascii="Times New Roman" w:hAnsi="Times New Roman" w:cs="Times New Roman"/>
          <w:color w:val="auto"/>
        </w:rPr>
      </w:pPr>
    </w:p>
    <w:p w:rsidR="00EF1C6D" w:rsidRPr="007F536B" w:rsidRDefault="00EF1C6D" w:rsidP="00E96DBF">
      <w:pPr>
        <w:pStyle w:val="Default"/>
        <w:rPr>
          <w:rFonts w:ascii="Times New Roman" w:hAnsi="Times New Roman" w:cs="Times New Roman"/>
          <w:b/>
          <w:color w:val="auto"/>
          <w:u w:val="single"/>
        </w:rPr>
      </w:pPr>
      <w:r w:rsidRPr="007F536B">
        <w:rPr>
          <w:rFonts w:ascii="Times New Roman" w:hAnsi="Times New Roman" w:cs="Times New Roman"/>
          <w:b/>
          <w:color w:val="auto"/>
          <w:u w:val="single"/>
        </w:rPr>
        <w:t xml:space="preserve">Disposition of Offenses </w:t>
      </w:r>
    </w:p>
    <w:p w:rsidR="00EF1C6D" w:rsidRPr="00EF69A1" w:rsidRDefault="00EF1C6D" w:rsidP="00E96DBF">
      <w:pPr>
        <w:pStyle w:val="Default"/>
        <w:rPr>
          <w:rFonts w:ascii="Times New Roman" w:hAnsi="Times New Roman" w:cs="Times New Roman"/>
          <w:color w:val="auto"/>
        </w:rPr>
      </w:pPr>
      <w:r w:rsidRPr="00EF69A1">
        <w:rPr>
          <w:rFonts w:ascii="Times New Roman" w:hAnsi="Times New Roman" w:cs="Times New Roman"/>
          <w:color w:val="auto"/>
        </w:rPr>
        <w:t xml:space="preserve">Students who commit any act of academic dishonesty may receive from the instructor a failing grade in that portion of the course work in which the act is detected or a failing grade in the course without possibility of withdrawal. The faculty member may also present the case to the University Disciplinary Committee through the Office of the Vice President for Student Affairs for disciplinary sanctions. </w:t>
      </w:r>
    </w:p>
    <w:p w:rsidR="00EF1C6D" w:rsidRDefault="00EF1C6D" w:rsidP="00E96DBF">
      <w:pPr>
        <w:pStyle w:val="Default"/>
      </w:pPr>
    </w:p>
    <w:p w:rsidR="00EF1C6D" w:rsidRPr="007F536B" w:rsidRDefault="00EF1C6D" w:rsidP="00E96DBF">
      <w:pPr>
        <w:pStyle w:val="Default"/>
        <w:rPr>
          <w:rFonts w:ascii="Times New Roman" w:hAnsi="Times New Roman" w:cs="Times New Roman"/>
          <w:b/>
          <w:color w:val="auto"/>
          <w:u w:val="single"/>
        </w:rPr>
      </w:pPr>
      <w:r w:rsidRPr="007F536B">
        <w:rPr>
          <w:rFonts w:ascii="Times New Roman" w:hAnsi="Times New Roman" w:cs="Times New Roman"/>
          <w:b/>
          <w:color w:val="auto"/>
          <w:u w:val="single"/>
        </w:rPr>
        <w:t xml:space="preserve">Other Types of Academic Dishonesty </w:t>
      </w:r>
    </w:p>
    <w:p w:rsidR="00EF1C6D" w:rsidRDefault="00EF1C6D" w:rsidP="00E96DBF">
      <w:pPr>
        <w:pStyle w:val="Default"/>
        <w:rPr>
          <w:rFonts w:ascii="Times New Roman" w:hAnsi="Times New Roman" w:cs="Times New Roman"/>
          <w:color w:val="auto"/>
        </w:rPr>
      </w:pPr>
      <w:r w:rsidRPr="00EF69A1">
        <w:rPr>
          <w:rFonts w:ascii="Times New Roman" w:hAnsi="Times New Roman" w:cs="Times New Roman"/>
          <w:color w:val="auto"/>
        </w:rPr>
        <w:t>Other types of academic offenses, such as the theft or sale of tests, should be reported to the Office of the Vice President for Student Affairs for disciplinary action.</w:t>
      </w:r>
    </w:p>
    <w:p w:rsidR="00EF1C6D" w:rsidRDefault="00EF1C6D" w:rsidP="00E96DBF">
      <w:pPr>
        <w:pStyle w:val="Default"/>
        <w:rPr>
          <w:rFonts w:ascii="Times New Roman" w:hAnsi="Times New Roman" w:cs="Times New Roman"/>
          <w:color w:val="auto"/>
        </w:rPr>
      </w:pPr>
    </w:p>
    <w:p w:rsidR="00EF1C6D" w:rsidRPr="00D6513B" w:rsidRDefault="00EF1C6D" w:rsidP="00E96DBF">
      <w:pPr>
        <w:pStyle w:val="Default"/>
        <w:rPr>
          <w:rFonts w:ascii="Times New Roman" w:hAnsi="Times New Roman" w:cs="Times New Roman"/>
          <w:color w:val="auto"/>
          <w:u w:val="single"/>
        </w:rPr>
      </w:pPr>
      <w:r>
        <w:rPr>
          <w:rFonts w:ascii="Times New Roman" w:hAnsi="Times New Roman" w:cs="Times New Roman"/>
          <w:b/>
          <w:bCs/>
          <w:color w:val="auto"/>
          <w:u w:val="single"/>
        </w:rPr>
        <w:t>ADA Accommodation Statement</w:t>
      </w:r>
      <w:r w:rsidRPr="00D6513B">
        <w:rPr>
          <w:rFonts w:ascii="Times New Roman" w:hAnsi="Times New Roman" w:cs="Times New Roman"/>
          <w:b/>
          <w:bCs/>
          <w:color w:val="auto"/>
          <w:u w:val="single"/>
        </w:rPr>
        <w:t xml:space="preserve"> </w:t>
      </w:r>
    </w:p>
    <w:p w:rsidR="00EF1C6D" w:rsidRPr="00EF69A1" w:rsidRDefault="00EF1C6D" w:rsidP="00E96DBF">
      <w:pPr>
        <w:pStyle w:val="Default"/>
        <w:rPr>
          <w:rFonts w:ascii="Times New Roman" w:hAnsi="Times New Roman" w:cs="Times New Roman"/>
          <w:color w:val="auto"/>
        </w:rPr>
      </w:pPr>
      <w:r w:rsidRPr="00EF69A1">
        <w:rPr>
          <w:rFonts w:ascii="Times New Roman" w:hAnsi="Times New Roman" w:cs="Times New Roman"/>
          <w:color w:val="auto"/>
        </w:rPr>
        <w:t>In compliance with University policy, students with disabilities who require academic and/or auxiliary accommodations for this course must contact the Student Accessibility Resource Center located in Downing Student Union, 1074. SARC can be reached by phone number at 270-745-5004 [270-745-3030 TTY] or via email at</w:t>
      </w:r>
      <w:r w:rsidRPr="00EF69A1">
        <w:rPr>
          <w:rFonts w:ascii="Times New Roman" w:hAnsi="Times New Roman" w:cs="Times New Roman"/>
        </w:rPr>
        <w:t> </w:t>
      </w:r>
      <w:r w:rsidRPr="00EF69A1">
        <w:rPr>
          <w:rFonts w:ascii="Times New Roman" w:hAnsi="Times New Roman" w:cs="Times New Roman"/>
          <w:color w:val="auto"/>
        </w:rPr>
        <w:t>sarc.connect@wku.edu. Please do not request accommodations directly from the professor or instructor without a faculty notification letter (FNL) from The Student Accessibility Resource Center.</w:t>
      </w:r>
    </w:p>
    <w:p w:rsidR="00EF1C6D" w:rsidRDefault="00EF1C6D" w:rsidP="00E96DBF">
      <w:pPr>
        <w:pStyle w:val="Default"/>
        <w:rPr>
          <w:rFonts w:ascii="Arial" w:hAnsi="Arial" w:cs="Arial"/>
          <w:color w:val="auto"/>
          <w:sz w:val="18"/>
          <w:szCs w:val="18"/>
          <w:shd w:val="clear" w:color="auto" w:fill="FFFFFF"/>
        </w:rPr>
      </w:pPr>
    </w:p>
    <w:p w:rsidR="00EF1C6D" w:rsidRPr="007F536B" w:rsidRDefault="00EF1C6D" w:rsidP="00E96DBF">
      <w:pPr>
        <w:pStyle w:val="Default"/>
        <w:rPr>
          <w:rFonts w:ascii="Times New Roman" w:hAnsi="Times New Roman" w:cs="Times New Roman"/>
          <w:b/>
          <w:bCs/>
          <w:color w:val="auto"/>
          <w:u w:val="single"/>
        </w:rPr>
      </w:pPr>
      <w:r>
        <w:rPr>
          <w:rFonts w:ascii="Times New Roman" w:hAnsi="Times New Roman" w:cs="Times New Roman"/>
          <w:b/>
          <w:bCs/>
          <w:color w:val="auto"/>
          <w:u w:val="single"/>
        </w:rPr>
        <w:t>Title IX Misconduct/Assault Statement</w:t>
      </w:r>
      <w:r w:rsidRPr="007F536B">
        <w:rPr>
          <w:rFonts w:ascii="Times New Roman" w:hAnsi="Times New Roman" w:cs="Times New Roman"/>
          <w:b/>
          <w:bCs/>
          <w:color w:val="auto"/>
          <w:u w:val="single"/>
        </w:rPr>
        <w:t xml:space="preserve"> </w:t>
      </w:r>
    </w:p>
    <w:p w:rsidR="00EF1C6D" w:rsidRDefault="00EF1C6D" w:rsidP="00E96DBF">
      <w:pPr>
        <w:spacing w:after="0" w:line="240" w:lineRule="auto"/>
        <w:rPr>
          <w:rFonts w:ascii="Times New Roman" w:eastAsiaTheme="minorHAnsi" w:hAnsi="Times New Roman"/>
          <w:sz w:val="24"/>
          <w:szCs w:val="24"/>
        </w:rPr>
      </w:pPr>
      <w:r w:rsidRPr="00DD2562">
        <w:rPr>
          <w:rFonts w:ascii="Times New Roman" w:eastAsiaTheme="minorHAnsi" w:hAnsi="Times New Roman"/>
          <w:sz w:val="24"/>
          <w:szCs w:val="24"/>
        </w:rPr>
        <w:t>Western Kentucky University (WKU) is committed to supporting faculty, staff and students by upholding</w:t>
      </w:r>
      <w:r>
        <w:rPr>
          <w:rFonts w:ascii="Times New Roman" w:eastAsiaTheme="minorHAnsi" w:hAnsi="Times New Roman"/>
          <w:sz w:val="24"/>
          <w:szCs w:val="24"/>
        </w:rPr>
        <w:t xml:space="preserve"> </w:t>
      </w:r>
      <w:r w:rsidRPr="00DD2562">
        <w:rPr>
          <w:rFonts w:ascii="Times New Roman" w:eastAsiaTheme="minorHAnsi" w:hAnsi="Times New Roman"/>
          <w:sz w:val="24"/>
          <w:szCs w:val="24"/>
        </w:rPr>
        <w:t xml:space="preserve">WKU’s Title IX Sexual Misconduct/Assault Policy (#0.2070) at </w:t>
      </w:r>
      <w:hyperlink r:id="rId8" w:history="1">
        <w:r w:rsidRPr="00DD2562">
          <w:rPr>
            <w:rFonts w:ascii="Times New Roman" w:eastAsiaTheme="minorHAnsi" w:hAnsi="Times New Roman"/>
            <w:sz w:val="24"/>
            <w:szCs w:val="24"/>
          </w:rPr>
          <w:t>https://wku.edu/eoo/documents/titleix/wkutitleixpolicyandgrievanceprocedure.pdf</w:t>
        </w:r>
      </w:hyperlink>
      <w:r w:rsidRPr="00DD2562">
        <w:rPr>
          <w:rFonts w:ascii="Times New Roman" w:eastAsiaTheme="minorHAnsi" w:hAnsi="Times New Roman"/>
          <w:sz w:val="24"/>
          <w:szCs w:val="24"/>
        </w:rPr>
        <w:t xml:space="preserve"> and</w:t>
      </w:r>
      <w:r>
        <w:rPr>
          <w:rFonts w:ascii="Times New Roman" w:eastAsiaTheme="minorHAnsi" w:hAnsi="Times New Roman"/>
          <w:sz w:val="24"/>
          <w:szCs w:val="24"/>
        </w:rPr>
        <w:t xml:space="preserve"> </w:t>
      </w:r>
      <w:r w:rsidRPr="00DD2562">
        <w:rPr>
          <w:rFonts w:ascii="Times New Roman" w:eastAsiaTheme="minorHAnsi" w:hAnsi="Times New Roman"/>
          <w:sz w:val="24"/>
          <w:szCs w:val="24"/>
        </w:rPr>
        <w:t>Discrimination and Harassment Policy (#0.2040) at</w:t>
      </w:r>
      <w:r>
        <w:rPr>
          <w:rFonts w:ascii="Times New Roman" w:eastAsiaTheme="minorHAnsi" w:hAnsi="Times New Roman"/>
          <w:sz w:val="24"/>
          <w:szCs w:val="24"/>
        </w:rPr>
        <w:t xml:space="preserve"> </w:t>
      </w:r>
      <w:hyperlink r:id="rId9" w:history="1">
        <w:r w:rsidRPr="00DD2562">
          <w:rPr>
            <w:rFonts w:ascii="Times New Roman" w:eastAsiaTheme="minorHAnsi" w:hAnsi="Times New Roman"/>
            <w:sz w:val="24"/>
            <w:szCs w:val="24"/>
          </w:rPr>
          <w:t>https://wku.edu/policies/hr_policies/2040_discrimination_harassment_policy.pdf</w:t>
        </w:r>
      </w:hyperlink>
      <w:r w:rsidRPr="00DD2562">
        <w:rPr>
          <w:rFonts w:ascii="Times New Roman" w:eastAsiaTheme="minorHAnsi" w:hAnsi="Times New Roman"/>
          <w:sz w:val="24"/>
          <w:szCs w:val="24"/>
        </w:rPr>
        <w:t>.</w:t>
      </w:r>
    </w:p>
    <w:p w:rsidR="00EF1C6D" w:rsidRPr="00DD2562" w:rsidRDefault="00EF1C6D" w:rsidP="00E96DBF">
      <w:pPr>
        <w:spacing w:after="0" w:line="240" w:lineRule="auto"/>
        <w:rPr>
          <w:rFonts w:ascii="Times New Roman" w:eastAsiaTheme="minorHAnsi" w:hAnsi="Times New Roman"/>
          <w:sz w:val="24"/>
          <w:szCs w:val="24"/>
        </w:rPr>
      </w:pPr>
      <w:r w:rsidRPr="00DD2562">
        <w:rPr>
          <w:rFonts w:ascii="Times New Roman" w:eastAsiaTheme="minorHAnsi" w:hAnsi="Times New Roman"/>
          <w:sz w:val="24"/>
          <w:szCs w:val="24"/>
        </w:rPr>
        <w:t> </w:t>
      </w:r>
    </w:p>
    <w:p w:rsidR="00EF1C6D" w:rsidRDefault="00EF1C6D" w:rsidP="00E96DBF">
      <w:pPr>
        <w:spacing w:after="0" w:line="240" w:lineRule="auto"/>
        <w:rPr>
          <w:rFonts w:ascii="Times New Roman" w:eastAsiaTheme="minorHAnsi" w:hAnsi="Times New Roman"/>
          <w:sz w:val="24"/>
          <w:szCs w:val="24"/>
        </w:rPr>
      </w:pPr>
      <w:r w:rsidRPr="00DD2562">
        <w:rPr>
          <w:rFonts w:ascii="Times New Roman" w:eastAsiaTheme="minorHAnsi" w:hAnsi="Times New Roman"/>
          <w:sz w:val="24"/>
          <w:szCs w:val="24"/>
        </w:rPr>
        <w:t>Under these policies, discrimination, harassment and/or sexual misconduct based on sex/gender</w:t>
      </w:r>
      <w:r>
        <w:rPr>
          <w:rFonts w:ascii="Times New Roman" w:eastAsiaTheme="minorHAnsi" w:hAnsi="Times New Roman"/>
          <w:sz w:val="24"/>
          <w:szCs w:val="24"/>
        </w:rPr>
        <w:t xml:space="preserve"> </w:t>
      </w:r>
      <w:r w:rsidRPr="00DD2562">
        <w:rPr>
          <w:rFonts w:ascii="Times New Roman" w:eastAsiaTheme="minorHAnsi" w:hAnsi="Times New Roman"/>
          <w:sz w:val="24"/>
          <w:szCs w:val="24"/>
        </w:rPr>
        <w:t>are prohibited. If you experience an incident of sex/gender-based discrimination, harassment</w:t>
      </w:r>
      <w:r>
        <w:rPr>
          <w:rFonts w:ascii="Times New Roman" w:eastAsiaTheme="minorHAnsi" w:hAnsi="Times New Roman"/>
          <w:sz w:val="24"/>
          <w:szCs w:val="24"/>
        </w:rPr>
        <w:t xml:space="preserve"> </w:t>
      </w:r>
      <w:r w:rsidRPr="00DD2562">
        <w:rPr>
          <w:rFonts w:ascii="Times New Roman" w:eastAsiaTheme="minorHAnsi" w:hAnsi="Times New Roman"/>
          <w:sz w:val="24"/>
          <w:szCs w:val="24"/>
        </w:rPr>
        <w:t>and/or sexual misconduct, you are encouraged to report it to the Title IX Coordinator, Andrea</w:t>
      </w:r>
      <w:r>
        <w:rPr>
          <w:rFonts w:ascii="Times New Roman" w:eastAsiaTheme="minorHAnsi" w:hAnsi="Times New Roman"/>
          <w:sz w:val="24"/>
          <w:szCs w:val="24"/>
        </w:rPr>
        <w:t xml:space="preserve"> </w:t>
      </w:r>
      <w:r w:rsidRPr="00DD2562">
        <w:rPr>
          <w:rFonts w:ascii="Times New Roman" w:eastAsiaTheme="minorHAnsi" w:hAnsi="Times New Roman"/>
          <w:sz w:val="24"/>
          <w:szCs w:val="24"/>
        </w:rPr>
        <w:t>Anderson, 270-745-5398 or Title IX Investigators, Michael Crowe, 270-745-5429 or</w:t>
      </w:r>
      <w:r>
        <w:rPr>
          <w:i/>
          <w:iCs/>
        </w:rPr>
        <w:t xml:space="preserve"> </w:t>
      </w:r>
      <w:r w:rsidRPr="00DD2562">
        <w:rPr>
          <w:rFonts w:ascii="Times New Roman" w:eastAsiaTheme="minorHAnsi" w:hAnsi="Times New Roman"/>
          <w:sz w:val="24"/>
          <w:szCs w:val="24"/>
        </w:rPr>
        <w:t>Joshua</w:t>
      </w:r>
      <w:r>
        <w:rPr>
          <w:rFonts w:ascii="Times New Roman" w:eastAsiaTheme="minorHAnsi" w:hAnsi="Times New Roman"/>
          <w:sz w:val="24"/>
          <w:szCs w:val="24"/>
        </w:rPr>
        <w:t xml:space="preserve"> </w:t>
      </w:r>
      <w:r w:rsidRPr="00DD2562">
        <w:rPr>
          <w:rFonts w:ascii="Times New Roman" w:eastAsiaTheme="minorHAnsi" w:hAnsi="Times New Roman"/>
          <w:sz w:val="24"/>
          <w:szCs w:val="24"/>
        </w:rPr>
        <w:t>Hayes, 270-745-5121.</w:t>
      </w:r>
    </w:p>
    <w:p w:rsidR="00EF1C6D" w:rsidRPr="00DD2562" w:rsidRDefault="00EF1C6D" w:rsidP="00E96DBF">
      <w:pPr>
        <w:spacing w:after="0" w:line="240" w:lineRule="auto"/>
        <w:rPr>
          <w:rFonts w:ascii="Times New Roman" w:eastAsiaTheme="minorHAnsi" w:hAnsi="Times New Roman"/>
          <w:sz w:val="24"/>
          <w:szCs w:val="24"/>
        </w:rPr>
      </w:pPr>
    </w:p>
    <w:p w:rsidR="00EF1C6D" w:rsidRDefault="00EF1C6D" w:rsidP="00E96DBF">
      <w:pPr>
        <w:spacing w:after="0" w:line="240" w:lineRule="auto"/>
        <w:rPr>
          <w:rFonts w:ascii="Times New Roman" w:eastAsiaTheme="minorHAnsi" w:hAnsi="Times New Roman"/>
          <w:sz w:val="24"/>
          <w:szCs w:val="24"/>
        </w:rPr>
      </w:pPr>
      <w:r w:rsidRPr="00DD2562">
        <w:rPr>
          <w:rFonts w:ascii="Times New Roman" w:eastAsiaTheme="minorHAnsi" w:hAnsi="Times New Roman"/>
          <w:sz w:val="24"/>
          <w:szCs w:val="24"/>
        </w:rPr>
        <w:lastRenderedPageBreak/>
        <w:t>Please note that while you may report an incident of sex/gender based discrimination, harassment</w:t>
      </w:r>
      <w:r>
        <w:rPr>
          <w:rFonts w:ascii="Times New Roman" w:eastAsiaTheme="minorHAnsi" w:hAnsi="Times New Roman"/>
          <w:sz w:val="24"/>
          <w:szCs w:val="24"/>
        </w:rPr>
        <w:t xml:space="preserve"> </w:t>
      </w:r>
      <w:r w:rsidRPr="00DD2562">
        <w:rPr>
          <w:rFonts w:ascii="Times New Roman" w:eastAsiaTheme="minorHAnsi" w:hAnsi="Times New Roman"/>
          <w:sz w:val="24"/>
          <w:szCs w:val="24"/>
        </w:rPr>
        <w:t>and/or sexual misconduct to a faculty member, WKU faculty are “Responsible Employees” of the</w:t>
      </w:r>
      <w:r>
        <w:rPr>
          <w:rFonts w:ascii="Times New Roman" w:eastAsiaTheme="minorHAnsi" w:hAnsi="Times New Roman"/>
          <w:sz w:val="24"/>
          <w:szCs w:val="24"/>
        </w:rPr>
        <w:t xml:space="preserve"> </w:t>
      </w:r>
      <w:r w:rsidRPr="00DD2562">
        <w:rPr>
          <w:rFonts w:ascii="Times New Roman" w:eastAsiaTheme="minorHAnsi" w:hAnsi="Times New Roman"/>
          <w:sz w:val="24"/>
          <w:szCs w:val="24"/>
        </w:rPr>
        <w:t>University and MUST report what you share to WKU’s Title IX Coordinator or Title IX</w:t>
      </w:r>
      <w:r>
        <w:rPr>
          <w:rFonts w:ascii="Times New Roman" w:eastAsiaTheme="minorHAnsi" w:hAnsi="Times New Roman"/>
          <w:sz w:val="24"/>
          <w:szCs w:val="24"/>
        </w:rPr>
        <w:t xml:space="preserve"> </w:t>
      </w:r>
      <w:r w:rsidRPr="00DD2562">
        <w:rPr>
          <w:rFonts w:ascii="Times New Roman" w:eastAsiaTheme="minorHAnsi" w:hAnsi="Times New Roman"/>
          <w:sz w:val="24"/>
          <w:szCs w:val="24"/>
        </w:rPr>
        <w:t>Investigator. If you would like to speak with someone who may be able to afford you</w:t>
      </w:r>
      <w:r>
        <w:rPr>
          <w:rFonts w:ascii="Times New Roman" w:eastAsiaTheme="minorHAnsi" w:hAnsi="Times New Roman"/>
          <w:sz w:val="24"/>
          <w:szCs w:val="24"/>
        </w:rPr>
        <w:t xml:space="preserve"> </w:t>
      </w:r>
      <w:r w:rsidRPr="00DD2562">
        <w:rPr>
          <w:rFonts w:ascii="Times New Roman" w:eastAsiaTheme="minorHAnsi" w:hAnsi="Times New Roman"/>
          <w:sz w:val="24"/>
          <w:szCs w:val="24"/>
        </w:rPr>
        <w:t>confidentiality, you may contact WKU’s Counseling and Testing Center at 270-745-3159.</w:t>
      </w:r>
    </w:p>
    <w:p w:rsidR="00EF1C6D" w:rsidRPr="00DD2562" w:rsidRDefault="00EF1C6D" w:rsidP="00E96DBF">
      <w:pPr>
        <w:spacing w:after="0" w:line="240" w:lineRule="auto"/>
        <w:rPr>
          <w:rFonts w:ascii="Times New Roman" w:eastAsiaTheme="minorHAnsi" w:hAnsi="Times New Roman"/>
          <w:sz w:val="24"/>
          <w:szCs w:val="24"/>
        </w:rPr>
      </w:pPr>
    </w:p>
    <w:p w:rsidR="00EF1C6D" w:rsidRPr="007F536B" w:rsidRDefault="00EF1C6D" w:rsidP="00E96DBF">
      <w:pPr>
        <w:pStyle w:val="Default"/>
        <w:rPr>
          <w:rFonts w:ascii="Times New Roman" w:hAnsi="Times New Roman" w:cs="Times New Roman"/>
          <w:color w:val="auto"/>
          <w:u w:val="single"/>
        </w:rPr>
      </w:pPr>
      <w:r w:rsidRPr="007F536B">
        <w:rPr>
          <w:rFonts w:ascii="Times New Roman" w:hAnsi="Times New Roman" w:cs="Times New Roman"/>
          <w:b/>
          <w:bCs/>
          <w:color w:val="auto"/>
          <w:u w:val="single"/>
        </w:rPr>
        <w:t xml:space="preserve">Extra Help </w:t>
      </w:r>
    </w:p>
    <w:p w:rsidR="00EF1C6D" w:rsidRDefault="00EF1C6D" w:rsidP="00E96DBF">
      <w:pPr>
        <w:pStyle w:val="Default"/>
        <w:rPr>
          <w:rFonts w:ascii="Times New Roman" w:hAnsi="Times New Roman" w:cs="Times New Roman"/>
          <w:color w:val="auto"/>
        </w:rPr>
      </w:pPr>
      <w:r w:rsidRPr="00FF2875">
        <w:rPr>
          <w:rFonts w:ascii="Times New Roman" w:hAnsi="Times New Roman" w:cs="Times New Roman"/>
          <w:color w:val="auto"/>
        </w:rPr>
        <w:t xml:space="preserve">The instructor will be available as need is indicated. Students are encouraged to discuss any questions or problems with the instructor. </w:t>
      </w:r>
    </w:p>
    <w:p w:rsidR="00EF1C6D" w:rsidRDefault="00EF1C6D" w:rsidP="00E96DBF">
      <w:pPr>
        <w:pStyle w:val="Default"/>
        <w:rPr>
          <w:rFonts w:ascii="Times New Roman" w:hAnsi="Times New Roman" w:cs="Times New Roman"/>
          <w:color w:val="auto"/>
        </w:rPr>
      </w:pPr>
    </w:p>
    <w:p w:rsidR="00EF1C6D" w:rsidRPr="007F536B" w:rsidRDefault="00EF1C6D" w:rsidP="00E96DBF">
      <w:pPr>
        <w:pStyle w:val="Default"/>
        <w:rPr>
          <w:rFonts w:ascii="Times New Roman" w:hAnsi="Times New Roman" w:cs="Times New Roman"/>
          <w:color w:val="auto"/>
          <w:u w:val="single"/>
        </w:rPr>
      </w:pPr>
      <w:r w:rsidRPr="007F536B">
        <w:rPr>
          <w:rFonts w:ascii="Times New Roman" w:hAnsi="Times New Roman" w:cs="Times New Roman"/>
          <w:b/>
          <w:bCs/>
          <w:color w:val="auto"/>
          <w:u w:val="single"/>
        </w:rPr>
        <w:t xml:space="preserve">Course Adjustments </w:t>
      </w:r>
    </w:p>
    <w:p w:rsidR="00EF1C6D" w:rsidRDefault="00EF1C6D" w:rsidP="00E96DBF">
      <w:pPr>
        <w:spacing w:line="240" w:lineRule="auto"/>
        <w:rPr>
          <w:rFonts w:ascii="Times New Roman" w:hAnsi="Times New Roman"/>
        </w:rPr>
      </w:pPr>
      <w:r w:rsidRPr="00FF2875">
        <w:rPr>
          <w:rFonts w:ascii="Times New Roman" w:hAnsi="Times New Roman"/>
        </w:rPr>
        <w:t xml:space="preserve">The instructor reserves the right to modify the course requirements, schedule, and syllabus. The syllabus and schedule for this course are subject to change in the event of extenuating circumstances. No change will occur, however, </w:t>
      </w:r>
      <w:r w:rsidRPr="00FF2875">
        <w:rPr>
          <w:rFonts w:ascii="Times New Roman" w:hAnsi="Times New Roman"/>
          <w:i/>
          <w:iCs/>
        </w:rPr>
        <w:t xml:space="preserve">unless </w:t>
      </w:r>
      <w:r w:rsidRPr="00FF2875">
        <w:rPr>
          <w:rFonts w:ascii="Times New Roman" w:hAnsi="Times New Roman"/>
        </w:rPr>
        <w:t>proper and prior notice is given to</w:t>
      </w:r>
      <w:r>
        <w:rPr>
          <w:rFonts w:ascii="Times New Roman" w:hAnsi="Times New Roman"/>
        </w:rPr>
        <w:t xml:space="preserve"> students.</w:t>
      </w:r>
    </w:p>
    <w:p w:rsidR="007759AD" w:rsidRPr="007759AD" w:rsidRDefault="007759AD" w:rsidP="00E96DBF">
      <w:pPr>
        <w:spacing w:after="160" w:line="240" w:lineRule="auto"/>
        <w:jc w:val="center"/>
        <w:rPr>
          <w:rFonts w:ascii="Times New Roman" w:eastAsiaTheme="minorHAnsi" w:hAnsi="Times New Roman"/>
          <w:sz w:val="24"/>
          <w:szCs w:val="24"/>
        </w:rPr>
      </w:pPr>
      <w:r w:rsidRPr="007759AD">
        <w:rPr>
          <w:rFonts w:ascii="Times New Roman" w:eastAsiaTheme="minorHAnsi" w:hAnsi="Times New Roman"/>
          <w:sz w:val="24"/>
          <w:szCs w:val="24"/>
        </w:rPr>
        <w:t>TRADITIONAL &amp; NON-TRADITIONAL APPROACHES TO HEALTH</w:t>
      </w:r>
    </w:p>
    <w:p w:rsidR="007759AD" w:rsidRPr="007759AD" w:rsidRDefault="007759AD" w:rsidP="00E96DBF">
      <w:pPr>
        <w:spacing w:after="160" w:line="240" w:lineRule="auto"/>
        <w:jc w:val="center"/>
        <w:rPr>
          <w:rFonts w:ascii="Times New Roman" w:eastAsiaTheme="minorHAnsi" w:hAnsi="Times New Roman"/>
          <w:sz w:val="24"/>
          <w:szCs w:val="24"/>
        </w:rPr>
      </w:pPr>
      <w:r w:rsidRPr="007759AD">
        <w:rPr>
          <w:rFonts w:ascii="Times New Roman" w:eastAsiaTheme="minorHAnsi" w:hAnsi="Times New Roman"/>
          <w:sz w:val="24"/>
          <w:szCs w:val="24"/>
        </w:rPr>
        <w:t>Course Outline</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I.  Traditional vs. Non-Traditional</w:t>
      </w:r>
      <w:r w:rsidR="00C551C2">
        <w:rPr>
          <w:rFonts w:ascii="Times New Roman" w:eastAsiaTheme="minorHAnsi" w:hAnsi="Times New Roman"/>
          <w:sz w:val="24"/>
          <w:szCs w:val="24"/>
        </w:rPr>
        <w:t xml:space="preserve"> Health</w:t>
      </w:r>
      <w:bookmarkStart w:id="0" w:name="_GoBack"/>
      <w:bookmarkEnd w:id="0"/>
      <w:r w:rsidRPr="007759AD">
        <w:rPr>
          <w:rFonts w:ascii="Times New Roman" w:eastAsiaTheme="minorHAnsi" w:hAnsi="Times New Roman"/>
          <w:sz w:val="24"/>
          <w:szCs w:val="24"/>
        </w:rPr>
        <w:t xml:space="preserve"> Systems</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A.  History</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 xml:space="preserve">B.  Evolution </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C.  Prevention</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D.  Current prevalence</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E.  Future projections</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F.  Concepts</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G.  Diagnostic procedures</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H.  Methods/Treatment</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 xml:space="preserve">I.   Practitioner nomenclature </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 xml:space="preserve">J.   Socio-ecological perspective  </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 xml:space="preserve">     </w:t>
      </w:r>
      <w:r w:rsidRPr="007759AD">
        <w:rPr>
          <w:rFonts w:ascii="Times New Roman" w:eastAsiaTheme="minorHAnsi" w:hAnsi="Times New Roman"/>
          <w:sz w:val="24"/>
          <w:szCs w:val="24"/>
        </w:rPr>
        <w:tab/>
        <w:t>a. Levels of influence on health behaviors</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r>
      <w:r w:rsidRPr="007759AD">
        <w:rPr>
          <w:rFonts w:ascii="Times New Roman" w:eastAsiaTheme="minorHAnsi" w:hAnsi="Times New Roman"/>
          <w:sz w:val="24"/>
          <w:szCs w:val="24"/>
        </w:rPr>
        <w:tab/>
        <w:t>b. Interactions between factors</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r>
      <w:r w:rsidRPr="007759AD">
        <w:rPr>
          <w:rFonts w:ascii="Times New Roman" w:eastAsiaTheme="minorHAnsi" w:hAnsi="Times New Roman"/>
          <w:sz w:val="24"/>
          <w:szCs w:val="24"/>
        </w:rPr>
        <w:tab/>
      </w:r>
      <w:r w:rsidRPr="007759AD">
        <w:rPr>
          <w:rFonts w:ascii="Times New Roman" w:eastAsiaTheme="minorHAnsi" w:hAnsi="Times New Roman"/>
          <w:sz w:val="24"/>
          <w:szCs w:val="24"/>
        </w:rPr>
        <w:tab/>
        <w:t>1.  Behavioral</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r>
      <w:r w:rsidRPr="007759AD">
        <w:rPr>
          <w:rFonts w:ascii="Times New Roman" w:eastAsiaTheme="minorHAnsi" w:hAnsi="Times New Roman"/>
          <w:sz w:val="24"/>
          <w:szCs w:val="24"/>
        </w:rPr>
        <w:tab/>
      </w:r>
      <w:r w:rsidRPr="007759AD">
        <w:rPr>
          <w:rFonts w:ascii="Times New Roman" w:eastAsiaTheme="minorHAnsi" w:hAnsi="Times New Roman"/>
          <w:sz w:val="24"/>
          <w:szCs w:val="24"/>
        </w:rPr>
        <w:tab/>
        <w:t>2.  Biological</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r>
      <w:r w:rsidRPr="007759AD">
        <w:rPr>
          <w:rFonts w:ascii="Times New Roman" w:eastAsiaTheme="minorHAnsi" w:hAnsi="Times New Roman"/>
          <w:sz w:val="24"/>
          <w:szCs w:val="24"/>
        </w:rPr>
        <w:tab/>
      </w:r>
      <w:r w:rsidRPr="007759AD">
        <w:rPr>
          <w:rFonts w:ascii="Times New Roman" w:eastAsiaTheme="minorHAnsi" w:hAnsi="Times New Roman"/>
          <w:sz w:val="24"/>
          <w:szCs w:val="24"/>
        </w:rPr>
        <w:tab/>
        <w:t>3.  Cultural</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r>
      <w:r w:rsidRPr="007759AD">
        <w:rPr>
          <w:rFonts w:ascii="Times New Roman" w:eastAsiaTheme="minorHAnsi" w:hAnsi="Times New Roman"/>
          <w:sz w:val="24"/>
          <w:szCs w:val="24"/>
        </w:rPr>
        <w:tab/>
      </w:r>
      <w:r w:rsidRPr="007759AD">
        <w:rPr>
          <w:rFonts w:ascii="Times New Roman" w:eastAsiaTheme="minorHAnsi" w:hAnsi="Times New Roman"/>
          <w:sz w:val="24"/>
          <w:szCs w:val="24"/>
        </w:rPr>
        <w:tab/>
        <w:t>4.  Social</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r>
      <w:r w:rsidRPr="007759AD">
        <w:rPr>
          <w:rFonts w:ascii="Times New Roman" w:eastAsiaTheme="minorHAnsi" w:hAnsi="Times New Roman"/>
          <w:sz w:val="24"/>
          <w:szCs w:val="24"/>
        </w:rPr>
        <w:tab/>
      </w:r>
      <w:r w:rsidRPr="007759AD">
        <w:rPr>
          <w:rFonts w:ascii="Times New Roman" w:eastAsiaTheme="minorHAnsi" w:hAnsi="Times New Roman"/>
          <w:sz w:val="24"/>
          <w:szCs w:val="24"/>
        </w:rPr>
        <w:tab/>
        <w:t>5.  Environmental</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lastRenderedPageBreak/>
        <w:tab/>
      </w:r>
      <w:r w:rsidRPr="007759AD">
        <w:rPr>
          <w:rFonts w:ascii="Times New Roman" w:eastAsiaTheme="minorHAnsi" w:hAnsi="Times New Roman"/>
          <w:sz w:val="24"/>
          <w:szCs w:val="24"/>
        </w:rPr>
        <w:tab/>
      </w:r>
      <w:r w:rsidRPr="007759AD">
        <w:rPr>
          <w:rFonts w:ascii="Times New Roman" w:eastAsiaTheme="minorHAnsi" w:hAnsi="Times New Roman"/>
          <w:sz w:val="24"/>
          <w:szCs w:val="24"/>
        </w:rPr>
        <w:tab/>
        <w:t>6.  Economic</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r>
      <w:r w:rsidRPr="007759AD">
        <w:rPr>
          <w:rFonts w:ascii="Times New Roman" w:eastAsiaTheme="minorHAnsi" w:hAnsi="Times New Roman"/>
          <w:sz w:val="24"/>
          <w:szCs w:val="24"/>
        </w:rPr>
        <w:tab/>
      </w:r>
      <w:r w:rsidRPr="007759AD">
        <w:rPr>
          <w:rFonts w:ascii="Times New Roman" w:eastAsiaTheme="minorHAnsi" w:hAnsi="Times New Roman"/>
          <w:sz w:val="24"/>
          <w:szCs w:val="24"/>
        </w:rPr>
        <w:tab/>
        <w:t xml:space="preserve">7.  Political </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K.  Philosophy</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 xml:space="preserve">L.  Evidence &amp; Argument </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r>
      <w:r w:rsidRPr="007759AD">
        <w:rPr>
          <w:rFonts w:ascii="Times New Roman" w:eastAsiaTheme="minorHAnsi" w:hAnsi="Times New Roman"/>
          <w:sz w:val="24"/>
          <w:szCs w:val="24"/>
        </w:rPr>
        <w:tab/>
        <w:t>a. Government funding</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r>
      <w:r w:rsidRPr="007759AD">
        <w:rPr>
          <w:rFonts w:ascii="Times New Roman" w:eastAsiaTheme="minorHAnsi" w:hAnsi="Times New Roman"/>
          <w:sz w:val="24"/>
          <w:szCs w:val="24"/>
        </w:rPr>
        <w:tab/>
        <w:t>b. Government regulation</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M. Systems characteristics</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N.  System behavior</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O.  Connections and consequences of systems thinking</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P.   Skills of systems thinking</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r>
      <w:r w:rsidRPr="007759AD">
        <w:rPr>
          <w:rFonts w:ascii="Times New Roman" w:eastAsiaTheme="minorHAnsi" w:hAnsi="Times New Roman"/>
          <w:sz w:val="24"/>
          <w:szCs w:val="24"/>
        </w:rPr>
        <w:tab/>
        <w:t>a. Static vs. Dynamic thinking</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r>
      <w:r w:rsidRPr="007759AD">
        <w:rPr>
          <w:rFonts w:ascii="Times New Roman" w:eastAsiaTheme="minorHAnsi" w:hAnsi="Times New Roman"/>
          <w:sz w:val="24"/>
          <w:szCs w:val="24"/>
        </w:rPr>
        <w:tab/>
        <w:t>b. Systems-as-effect thinking vs. System-as-cause thinking</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r>
      <w:r w:rsidRPr="007759AD">
        <w:rPr>
          <w:rFonts w:ascii="Times New Roman" w:eastAsiaTheme="minorHAnsi" w:hAnsi="Times New Roman"/>
          <w:sz w:val="24"/>
          <w:szCs w:val="24"/>
        </w:rPr>
        <w:tab/>
        <w:t>c. Tree-by-tree thinking vs. Forest thinking</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r>
      <w:r w:rsidRPr="007759AD">
        <w:rPr>
          <w:rFonts w:ascii="Times New Roman" w:eastAsiaTheme="minorHAnsi" w:hAnsi="Times New Roman"/>
          <w:sz w:val="24"/>
          <w:szCs w:val="24"/>
        </w:rPr>
        <w:tab/>
        <w:t>d. Factors thinking vs. Operational thinking</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r>
      <w:r w:rsidRPr="007759AD">
        <w:rPr>
          <w:rFonts w:ascii="Times New Roman" w:eastAsiaTheme="minorHAnsi" w:hAnsi="Times New Roman"/>
          <w:sz w:val="24"/>
          <w:szCs w:val="24"/>
        </w:rPr>
        <w:tab/>
        <w:t>e. Straight-line thinking vs. Loop thinking</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Q.  System stakeholder networks</w:t>
      </w:r>
    </w:p>
    <w:p w:rsidR="007759AD" w:rsidRPr="007759AD" w:rsidRDefault="007759AD" w:rsidP="00E96DBF">
      <w:pPr>
        <w:spacing w:after="160" w:line="240" w:lineRule="auto"/>
        <w:rPr>
          <w:rFonts w:ascii="Times New Roman" w:eastAsiaTheme="minorHAnsi" w:hAnsi="Times New Roman"/>
          <w:sz w:val="24"/>
          <w:szCs w:val="24"/>
        </w:rPr>
      </w:pPr>
      <w:r w:rsidRPr="007759AD">
        <w:rPr>
          <w:rFonts w:ascii="Times New Roman" w:eastAsiaTheme="minorHAnsi" w:hAnsi="Times New Roman"/>
          <w:sz w:val="24"/>
          <w:szCs w:val="24"/>
        </w:rPr>
        <w:tab/>
        <w:t xml:space="preserve">R.  Steps to systems thinking </w:t>
      </w:r>
    </w:p>
    <w:p w:rsidR="00EF1C6D" w:rsidRDefault="00EF1C6D" w:rsidP="00E96DBF">
      <w:pPr>
        <w:spacing w:line="240" w:lineRule="auto"/>
        <w:rPr>
          <w:rFonts w:ascii="Times New Roman" w:hAnsi="Times New Roman"/>
        </w:rPr>
      </w:pPr>
    </w:p>
    <w:p w:rsidR="00EF1C6D" w:rsidRDefault="00EF1C6D" w:rsidP="00E96DBF">
      <w:pPr>
        <w:spacing w:line="240" w:lineRule="auto"/>
        <w:rPr>
          <w:rFonts w:ascii="Times New Roman" w:hAnsi="Times New Roman"/>
        </w:rPr>
      </w:pPr>
    </w:p>
    <w:p w:rsidR="00EF1C6D" w:rsidRDefault="00EF1C6D" w:rsidP="00EF1C6D">
      <w:pPr>
        <w:spacing w:line="240" w:lineRule="auto"/>
        <w:contextualSpacing/>
        <w:jc w:val="center"/>
      </w:pPr>
      <w:r w:rsidRPr="007B28FC">
        <w:rPr>
          <w:noProof/>
        </w:rPr>
        <w:drawing>
          <wp:inline distT="0" distB="0" distL="0" distR="0" wp14:anchorId="4FD8D5D2" wp14:editId="4C8FB706">
            <wp:extent cx="1123405" cy="872964"/>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46897" cy="891219"/>
                    </a:xfrm>
                    <a:prstGeom prst="rect">
                      <a:avLst/>
                    </a:prstGeom>
                  </pic:spPr>
                </pic:pic>
              </a:graphicData>
            </a:graphic>
          </wp:inline>
        </w:drawing>
      </w:r>
    </w:p>
    <w:p w:rsidR="00EF1C6D" w:rsidRDefault="00EF1C6D" w:rsidP="00EF1C6D">
      <w:pPr>
        <w:spacing w:line="240" w:lineRule="auto"/>
        <w:contextualSpacing/>
        <w:jc w:val="center"/>
      </w:pPr>
    </w:p>
    <w:p w:rsidR="00EF1C6D" w:rsidRDefault="00EF1C6D" w:rsidP="00DC487D">
      <w:pPr>
        <w:spacing w:after="0"/>
        <w:rPr>
          <w:rFonts w:ascii="Times New Roman" w:hAnsi="Times New Roman"/>
          <w:sz w:val="24"/>
          <w:szCs w:val="24"/>
          <w:u w:val="single"/>
        </w:rPr>
      </w:pPr>
    </w:p>
    <w:sectPr w:rsidR="00EF1C6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05B" w:rsidRDefault="005B705B" w:rsidP="0024369E">
      <w:pPr>
        <w:spacing w:after="0" w:line="240" w:lineRule="auto"/>
      </w:pPr>
      <w:r>
        <w:separator/>
      </w:r>
    </w:p>
  </w:endnote>
  <w:endnote w:type="continuationSeparator" w:id="0">
    <w:p w:rsidR="005B705B" w:rsidRDefault="005B705B" w:rsidP="0024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05B" w:rsidRDefault="005B705B" w:rsidP="0024369E">
      <w:pPr>
        <w:spacing w:after="0" w:line="240" w:lineRule="auto"/>
      </w:pPr>
      <w:r>
        <w:separator/>
      </w:r>
    </w:p>
  </w:footnote>
  <w:footnote w:type="continuationSeparator" w:id="0">
    <w:p w:rsidR="005B705B" w:rsidRDefault="005B705B" w:rsidP="0024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439160"/>
      <w:docPartObj>
        <w:docPartGallery w:val="Page Numbers (Top of Page)"/>
        <w:docPartUnique/>
      </w:docPartObj>
    </w:sdtPr>
    <w:sdtEndPr>
      <w:rPr>
        <w:noProof/>
      </w:rPr>
    </w:sdtEndPr>
    <w:sdtContent>
      <w:p w:rsidR="0024369E" w:rsidRDefault="0024369E">
        <w:pPr>
          <w:pStyle w:val="Header"/>
          <w:jc w:val="right"/>
        </w:pPr>
        <w:r>
          <w:fldChar w:fldCharType="begin"/>
        </w:r>
        <w:r>
          <w:instrText xml:space="preserve"> PAGE   \* MERGEFORMAT </w:instrText>
        </w:r>
        <w:r>
          <w:fldChar w:fldCharType="separate"/>
        </w:r>
        <w:r w:rsidR="00C551C2">
          <w:rPr>
            <w:noProof/>
          </w:rPr>
          <w:t>6</w:t>
        </w:r>
        <w:r>
          <w:rPr>
            <w:noProof/>
          </w:rPr>
          <w:fldChar w:fldCharType="end"/>
        </w:r>
      </w:p>
    </w:sdtContent>
  </w:sdt>
  <w:p w:rsidR="0024369E" w:rsidRDefault="00243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D7A"/>
    <w:multiLevelType w:val="hybridMultilevel"/>
    <w:tmpl w:val="0218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B4C50"/>
    <w:multiLevelType w:val="hybridMultilevel"/>
    <w:tmpl w:val="A7D0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34493D"/>
    <w:multiLevelType w:val="hybridMultilevel"/>
    <w:tmpl w:val="7A466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229C8"/>
    <w:multiLevelType w:val="hybridMultilevel"/>
    <w:tmpl w:val="B10EDEA2"/>
    <w:lvl w:ilvl="0" w:tplc="2174B0A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6BD81C39"/>
    <w:multiLevelType w:val="hybridMultilevel"/>
    <w:tmpl w:val="E11E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B41D6C"/>
    <w:multiLevelType w:val="hybridMultilevel"/>
    <w:tmpl w:val="F63640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77303B3E"/>
    <w:multiLevelType w:val="hybridMultilevel"/>
    <w:tmpl w:val="B5D8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7D"/>
    <w:rsid w:val="00033AB0"/>
    <w:rsid w:val="00056996"/>
    <w:rsid w:val="00074B5C"/>
    <w:rsid w:val="000D7995"/>
    <w:rsid w:val="00134BE0"/>
    <w:rsid w:val="00147AEB"/>
    <w:rsid w:val="0015618B"/>
    <w:rsid w:val="001A62B1"/>
    <w:rsid w:val="001C67AB"/>
    <w:rsid w:val="001F2ED6"/>
    <w:rsid w:val="0024369E"/>
    <w:rsid w:val="00332C0B"/>
    <w:rsid w:val="003457D2"/>
    <w:rsid w:val="00367E06"/>
    <w:rsid w:val="003939FD"/>
    <w:rsid w:val="003B0D1A"/>
    <w:rsid w:val="00464CD6"/>
    <w:rsid w:val="00466B32"/>
    <w:rsid w:val="00486C50"/>
    <w:rsid w:val="004A268A"/>
    <w:rsid w:val="004C1286"/>
    <w:rsid w:val="004C726A"/>
    <w:rsid w:val="004F5A5F"/>
    <w:rsid w:val="00514A25"/>
    <w:rsid w:val="00520202"/>
    <w:rsid w:val="005278FA"/>
    <w:rsid w:val="005326FB"/>
    <w:rsid w:val="00534C89"/>
    <w:rsid w:val="00536FC3"/>
    <w:rsid w:val="005B705B"/>
    <w:rsid w:val="005E14AF"/>
    <w:rsid w:val="00687C4B"/>
    <w:rsid w:val="006D1861"/>
    <w:rsid w:val="0072222A"/>
    <w:rsid w:val="00767B62"/>
    <w:rsid w:val="007759AD"/>
    <w:rsid w:val="007A39E3"/>
    <w:rsid w:val="008F39C0"/>
    <w:rsid w:val="00917020"/>
    <w:rsid w:val="00970ECE"/>
    <w:rsid w:val="00981A7E"/>
    <w:rsid w:val="00A67B09"/>
    <w:rsid w:val="00A90D23"/>
    <w:rsid w:val="00AC6EB0"/>
    <w:rsid w:val="00B37E04"/>
    <w:rsid w:val="00BA0AE7"/>
    <w:rsid w:val="00C00A06"/>
    <w:rsid w:val="00C14D01"/>
    <w:rsid w:val="00C24681"/>
    <w:rsid w:val="00C45828"/>
    <w:rsid w:val="00C551C2"/>
    <w:rsid w:val="00CE069C"/>
    <w:rsid w:val="00D610C5"/>
    <w:rsid w:val="00D81081"/>
    <w:rsid w:val="00DC487D"/>
    <w:rsid w:val="00E53982"/>
    <w:rsid w:val="00E96DBF"/>
    <w:rsid w:val="00EA7CD6"/>
    <w:rsid w:val="00EF1C6D"/>
    <w:rsid w:val="00EF4A0D"/>
    <w:rsid w:val="00F15C55"/>
    <w:rsid w:val="00F25E1A"/>
    <w:rsid w:val="00F37021"/>
    <w:rsid w:val="00F66C26"/>
    <w:rsid w:val="00F9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D7FE"/>
  <w15:chartTrackingRefBased/>
  <w15:docId w15:val="{9E0B8E8F-48CC-457F-8562-5EBE69B97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87D"/>
    <w:pPr>
      <w:spacing w:after="200" w:line="276" w:lineRule="auto"/>
    </w:pPr>
    <w:rPr>
      <w:rFonts w:ascii="Calibri" w:eastAsia="Calibri" w:hAnsi="Calibri" w:cs="Times New Roman"/>
    </w:rPr>
  </w:style>
  <w:style w:type="paragraph" w:styleId="Heading2">
    <w:name w:val="heading 2"/>
    <w:next w:val="Normal"/>
    <w:link w:val="Heading2Char"/>
    <w:uiPriority w:val="9"/>
    <w:unhideWhenUsed/>
    <w:qFormat/>
    <w:rsid w:val="00332C0B"/>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87D"/>
    <w:pPr>
      <w:ind w:left="720"/>
      <w:contextualSpacing/>
    </w:pPr>
  </w:style>
  <w:style w:type="paragraph" w:styleId="NormalWeb">
    <w:name w:val="Normal (Web)"/>
    <w:basedOn w:val="Normal"/>
    <w:uiPriority w:val="99"/>
    <w:unhideWhenUsed/>
    <w:rsid w:val="00DC487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C487D"/>
    <w:rPr>
      <w:color w:val="0000FF"/>
      <w:u w:val="single"/>
    </w:rPr>
  </w:style>
  <w:style w:type="paragraph" w:customStyle="1" w:styleId="Default">
    <w:name w:val="Default"/>
    <w:rsid w:val="00DC487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43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69E"/>
    <w:rPr>
      <w:rFonts w:ascii="Calibri" w:eastAsia="Calibri" w:hAnsi="Calibri" w:cs="Times New Roman"/>
    </w:rPr>
  </w:style>
  <w:style w:type="paragraph" w:styleId="Footer">
    <w:name w:val="footer"/>
    <w:basedOn w:val="Normal"/>
    <w:link w:val="FooterChar"/>
    <w:uiPriority w:val="99"/>
    <w:unhideWhenUsed/>
    <w:rsid w:val="00243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69E"/>
    <w:rPr>
      <w:rFonts w:ascii="Calibri" w:eastAsia="Calibri" w:hAnsi="Calibri" w:cs="Times New Roman"/>
    </w:rPr>
  </w:style>
  <w:style w:type="character" w:customStyle="1" w:styleId="Heading2Char">
    <w:name w:val="Heading 2 Char"/>
    <w:basedOn w:val="DefaultParagraphFont"/>
    <w:link w:val="Heading2"/>
    <w:uiPriority w:val="9"/>
    <w:rsid w:val="00332C0B"/>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ku.edu/eoo/documents/titleix/wkutitleixpolicyandgrievanceprocedur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ku.edu/policies/hr_policies/2040_discrimination_harassment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Godbey, Sherrie</dc:creator>
  <cp:keywords/>
  <dc:description/>
  <cp:lastModifiedBy>Lartey, Grace</cp:lastModifiedBy>
  <cp:revision>2</cp:revision>
  <dcterms:created xsi:type="dcterms:W3CDTF">2018-11-12T15:59:00Z</dcterms:created>
  <dcterms:modified xsi:type="dcterms:W3CDTF">2018-11-12T15:59:00Z</dcterms:modified>
</cp:coreProperties>
</file>